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F9C" w:rsidRDefault="00706F9C" w:rsidP="00706F9C">
      <w:pPr>
        <w:contextualSpacing/>
        <w:jc w:val="center"/>
        <w:rPr>
          <w:rFonts w:ascii="Times New Roman" w:hAnsi="Times New Roman" w:cs="Times New Roman"/>
          <w:sz w:val="28"/>
          <w:szCs w:val="28"/>
        </w:rPr>
      </w:pPr>
      <w:r w:rsidRPr="00AC7185">
        <w:rPr>
          <w:rFonts w:ascii="Times New Roman" w:hAnsi="Times New Roman" w:cs="Times New Roman"/>
          <w:sz w:val="28"/>
          <w:szCs w:val="28"/>
        </w:rPr>
        <w:t>ВСЕРОССИЙСК</w:t>
      </w:r>
      <w:r>
        <w:rPr>
          <w:rFonts w:ascii="Times New Roman" w:hAnsi="Times New Roman" w:cs="Times New Roman"/>
          <w:sz w:val="28"/>
          <w:szCs w:val="28"/>
        </w:rPr>
        <w:t>АЯ ОЛИМПИАДА ШКОЛЬНИКОВ ПО ПРАВУ</w:t>
      </w:r>
      <w:r w:rsidRPr="00AC7185">
        <w:rPr>
          <w:rFonts w:ascii="Times New Roman" w:hAnsi="Times New Roman" w:cs="Times New Roman"/>
          <w:sz w:val="28"/>
          <w:szCs w:val="28"/>
        </w:rPr>
        <w:t xml:space="preserve">. </w:t>
      </w:r>
    </w:p>
    <w:p w:rsidR="00706F9C" w:rsidRPr="00AC7185" w:rsidRDefault="00706F9C" w:rsidP="00706F9C">
      <w:pPr>
        <w:contextualSpacing/>
        <w:jc w:val="center"/>
        <w:rPr>
          <w:rFonts w:ascii="Times New Roman" w:hAnsi="Times New Roman" w:cs="Times New Roman"/>
          <w:sz w:val="28"/>
          <w:szCs w:val="28"/>
        </w:rPr>
      </w:pPr>
      <w:r>
        <w:rPr>
          <w:rFonts w:ascii="Times New Roman" w:hAnsi="Times New Roman" w:cs="Times New Roman"/>
          <w:sz w:val="28"/>
          <w:szCs w:val="28"/>
        </w:rPr>
        <w:t>2020–2021</w:t>
      </w:r>
      <w:r w:rsidRPr="00AC7185">
        <w:rPr>
          <w:rFonts w:ascii="Times New Roman" w:hAnsi="Times New Roman" w:cs="Times New Roman"/>
          <w:sz w:val="28"/>
          <w:szCs w:val="28"/>
        </w:rPr>
        <w:t xml:space="preserve"> уч. г.</w:t>
      </w:r>
    </w:p>
    <w:p w:rsidR="00706F9C" w:rsidRPr="00AC7185" w:rsidRDefault="00706F9C" w:rsidP="00706F9C">
      <w:pPr>
        <w:contextualSpacing/>
        <w:jc w:val="center"/>
        <w:rPr>
          <w:rFonts w:ascii="Times New Roman" w:hAnsi="Times New Roman" w:cs="Times New Roman"/>
          <w:sz w:val="28"/>
          <w:szCs w:val="28"/>
        </w:rPr>
      </w:pPr>
      <w:r>
        <w:rPr>
          <w:rFonts w:ascii="Times New Roman" w:hAnsi="Times New Roman" w:cs="Times New Roman"/>
          <w:sz w:val="28"/>
          <w:szCs w:val="28"/>
        </w:rPr>
        <w:t>ШКОЛЬНЫЙ ЭТАП</w:t>
      </w:r>
    </w:p>
    <w:p w:rsidR="00706F9C" w:rsidRPr="00AC7185" w:rsidRDefault="00706F9C" w:rsidP="00706F9C">
      <w:pPr>
        <w:contextualSpacing/>
        <w:jc w:val="center"/>
        <w:rPr>
          <w:rFonts w:ascii="Times New Roman" w:hAnsi="Times New Roman" w:cs="Times New Roman"/>
          <w:sz w:val="28"/>
          <w:szCs w:val="28"/>
        </w:rPr>
      </w:pPr>
      <w:r>
        <w:rPr>
          <w:rFonts w:ascii="Times New Roman" w:hAnsi="Times New Roman" w:cs="Times New Roman"/>
          <w:sz w:val="28"/>
          <w:szCs w:val="28"/>
        </w:rPr>
        <w:t>9</w:t>
      </w:r>
      <w:r w:rsidRPr="00AC7185">
        <w:rPr>
          <w:rFonts w:ascii="Times New Roman" w:hAnsi="Times New Roman" w:cs="Times New Roman"/>
          <w:sz w:val="28"/>
          <w:szCs w:val="28"/>
        </w:rPr>
        <w:t xml:space="preserve"> класс</w:t>
      </w:r>
    </w:p>
    <w:p w:rsidR="00706F9C" w:rsidRPr="00AC7185" w:rsidRDefault="00706F9C" w:rsidP="00706F9C">
      <w:pPr>
        <w:contextualSpacing/>
        <w:jc w:val="center"/>
        <w:rPr>
          <w:rFonts w:ascii="Times New Roman" w:hAnsi="Times New Roman" w:cs="Times New Roman"/>
          <w:sz w:val="28"/>
          <w:szCs w:val="28"/>
        </w:rPr>
      </w:pPr>
    </w:p>
    <w:p w:rsidR="00706F9C" w:rsidRPr="00AC7185" w:rsidRDefault="00706F9C" w:rsidP="00706F9C">
      <w:pPr>
        <w:contextualSpacing/>
        <w:jc w:val="center"/>
        <w:rPr>
          <w:rFonts w:ascii="Times New Roman" w:hAnsi="Times New Roman" w:cs="Times New Roman"/>
          <w:sz w:val="28"/>
          <w:szCs w:val="28"/>
        </w:rPr>
      </w:pPr>
    </w:p>
    <w:p w:rsidR="00706F9C" w:rsidRPr="00AC7185" w:rsidRDefault="00706F9C" w:rsidP="00706F9C">
      <w:pPr>
        <w:contextualSpacing/>
        <w:jc w:val="center"/>
        <w:rPr>
          <w:rFonts w:ascii="Times New Roman" w:hAnsi="Times New Roman" w:cs="Times New Roman"/>
          <w:sz w:val="28"/>
          <w:szCs w:val="28"/>
        </w:rPr>
      </w:pPr>
    </w:p>
    <w:p w:rsidR="00706F9C" w:rsidRPr="00AC7185" w:rsidRDefault="00706F9C" w:rsidP="00706F9C">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Уважаемый участник!</w:t>
      </w:r>
    </w:p>
    <w:p w:rsidR="00706F9C" w:rsidRPr="00AC7185" w:rsidRDefault="00706F9C" w:rsidP="00706F9C">
      <w:pPr>
        <w:contextualSpacing/>
        <w:rPr>
          <w:rFonts w:ascii="Times New Roman" w:hAnsi="Times New Roman" w:cs="Times New Roman"/>
          <w:sz w:val="28"/>
          <w:szCs w:val="28"/>
        </w:rPr>
      </w:pPr>
    </w:p>
    <w:p w:rsidR="00706F9C" w:rsidRPr="00AC7185" w:rsidRDefault="00706F9C" w:rsidP="00706F9C">
      <w:pPr>
        <w:contextualSpacing/>
        <w:jc w:val="both"/>
        <w:rPr>
          <w:rFonts w:ascii="Times New Roman" w:hAnsi="Times New Roman" w:cs="Times New Roman"/>
          <w:sz w:val="28"/>
          <w:szCs w:val="28"/>
        </w:rPr>
      </w:pPr>
      <w:r w:rsidRPr="00AC7185">
        <w:rPr>
          <w:rFonts w:ascii="Times New Roman" w:hAnsi="Times New Roman" w:cs="Times New Roman"/>
          <w:sz w:val="28"/>
          <w:szCs w:val="28"/>
        </w:rPr>
        <w:t>При выполнении работы внимательно читайте текст заданий.</w:t>
      </w:r>
    </w:p>
    <w:p w:rsidR="00706F9C" w:rsidRPr="00AC7185" w:rsidRDefault="00706F9C" w:rsidP="00706F9C">
      <w:pPr>
        <w:contextualSpacing/>
        <w:jc w:val="both"/>
        <w:rPr>
          <w:rFonts w:ascii="Times New Roman" w:hAnsi="Times New Roman" w:cs="Times New Roman"/>
          <w:sz w:val="28"/>
          <w:szCs w:val="28"/>
        </w:rPr>
      </w:pPr>
      <w:r w:rsidRPr="00AC7185">
        <w:rPr>
          <w:rFonts w:ascii="Times New Roman" w:hAnsi="Times New Roman" w:cs="Times New Roman"/>
          <w:sz w:val="28"/>
          <w:szCs w:val="28"/>
        </w:rPr>
        <w:t>Содержание ответа вписывайте в отведённые поля, запись ведите чётко и разборчиво.</w:t>
      </w:r>
    </w:p>
    <w:p w:rsidR="00706F9C" w:rsidRPr="00AC7185" w:rsidRDefault="00706F9C" w:rsidP="00706F9C">
      <w:pPr>
        <w:contextualSpacing/>
        <w:jc w:val="both"/>
        <w:rPr>
          <w:rFonts w:ascii="Times New Roman" w:hAnsi="Times New Roman" w:cs="Times New Roman"/>
          <w:sz w:val="28"/>
          <w:szCs w:val="28"/>
        </w:rPr>
      </w:pPr>
      <w:r w:rsidRPr="00AC7185">
        <w:rPr>
          <w:rFonts w:ascii="Times New Roman" w:hAnsi="Times New Roman" w:cs="Times New Roman"/>
          <w:sz w:val="28"/>
          <w:szCs w:val="28"/>
        </w:rPr>
        <w:t>За каждый правильный ответ Вы можете получить определённое чл</w:t>
      </w:r>
      <w:r>
        <w:rPr>
          <w:rFonts w:ascii="Times New Roman" w:hAnsi="Times New Roman" w:cs="Times New Roman"/>
          <w:sz w:val="28"/>
          <w:szCs w:val="28"/>
        </w:rPr>
        <w:t>енами жюри количество баллов</w:t>
      </w:r>
      <w:r w:rsidRPr="00AC7185">
        <w:rPr>
          <w:rFonts w:ascii="Times New Roman" w:hAnsi="Times New Roman" w:cs="Times New Roman"/>
          <w:sz w:val="28"/>
          <w:szCs w:val="28"/>
        </w:rPr>
        <w:t>.</w:t>
      </w:r>
    </w:p>
    <w:p w:rsidR="00706F9C" w:rsidRPr="00AC7185" w:rsidRDefault="00706F9C" w:rsidP="00706F9C">
      <w:pPr>
        <w:contextualSpacing/>
        <w:jc w:val="both"/>
        <w:rPr>
          <w:rFonts w:ascii="Times New Roman" w:hAnsi="Times New Roman" w:cs="Times New Roman"/>
          <w:sz w:val="28"/>
          <w:szCs w:val="28"/>
        </w:rPr>
      </w:pPr>
      <w:r w:rsidRPr="00AC7185">
        <w:rPr>
          <w:rFonts w:ascii="Times New Roman" w:hAnsi="Times New Roman" w:cs="Times New Roman"/>
          <w:sz w:val="28"/>
          <w:szCs w:val="28"/>
        </w:rPr>
        <w:t xml:space="preserve">Сумма набранных баллов за все решённые вопросы – итог Вашей работы. Максимальное количество баллов – </w:t>
      </w:r>
      <w:r w:rsidRPr="00AC7185">
        <w:rPr>
          <w:rFonts w:ascii="Times New Roman" w:hAnsi="Times New Roman" w:cs="Times New Roman"/>
          <w:b/>
          <w:sz w:val="28"/>
          <w:szCs w:val="28"/>
        </w:rPr>
        <w:t>100</w:t>
      </w:r>
      <w:r w:rsidRPr="00AC7185">
        <w:rPr>
          <w:rFonts w:ascii="Times New Roman" w:hAnsi="Times New Roman" w:cs="Times New Roman"/>
          <w:sz w:val="28"/>
          <w:szCs w:val="28"/>
        </w:rPr>
        <w:t>.</w:t>
      </w:r>
    </w:p>
    <w:p w:rsidR="00706F9C" w:rsidRPr="00AC7185" w:rsidRDefault="00706F9C" w:rsidP="00706F9C">
      <w:pPr>
        <w:contextualSpacing/>
        <w:jc w:val="both"/>
        <w:rPr>
          <w:rFonts w:ascii="Times New Roman" w:hAnsi="Times New Roman" w:cs="Times New Roman"/>
          <w:sz w:val="28"/>
          <w:szCs w:val="28"/>
        </w:rPr>
      </w:pPr>
      <w:r w:rsidRPr="00AC7185">
        <w:rPr>
          <w:rFonts w:ascii="Times New Roman" w:hAnsi="Times New Roman" w:cs="Times New Roman"/>
          <w:sz w:val="28"/>
          <w:szCs w:val="28"/>
        </w:rPr>
        <w:t>Задания считаются выполненными, если Вы вовремя сдали их членам жюри.</w:t>
      </w:r>
    </w:p>
    <w:p w:rsidR="00706F9C" w:rsidRPr="00AC7185" w:rsidRDefault="00706F9C" w:rsidP="00706F9C">
      <w:pPr>
        <w:contextualSpacing/>
        <w:jc w:val="both"/>
        <w:rPr>
          <w:rFonts w:ascii="Times New Roman" w:hAnsi="Times New Roman" w:cs="Times New Roman"/>
          <w:sz w:val="28"/>
          <w:szCs w:val="28"/>
        </w:rPr>
      </w:pPr>
      <w:r>
        <w:rPr>
          <w:rFonts w:ascii="Times New Roman" w:hAnsi="Times New Roman" w:cs="Times New Roman"/>
          <w:sz w:val="28"/>
          <w:szCs w:val="28"/>
        </w:rPr>
        <w:t>Время на выполнение работы – 120</w:t>
      </w:r>
      <w:r w:rsidRPr="00AC7185">
        <w:rPr>
          <w:rFonts w:ascii="Times New Roman" w:hAnsi="Times New Roman" w:cs="Times New Roman"/>
          <w:sz w:val="28"/>
          <w:szCs w:val="28"/>
        </w:rPr>
        <w:t xml:space="preserve"> минут.</w:t>
      </w:r>
    </w:p>
    <w:p w:rsidR="00706F9C" w:rsidRPr="00AC7185" w:rsidRDefault="00706F9C" w:rsidP="00706F9C">
      <w:pPr>
        <w:contextualSpacing/>
        <w:rPr>
          <w:rFonts w:ascii="Times New Roman" w:hAnsi="Times New Roman" w:cs="Times New Roman"/>
          <w:sz w:val="28"/>
          <w:szCs w:val="28"/>
        </w:rPr>
      </w:pPr>
    </w:p>
    <w:p w:rsidR="00706F9C" w:rsidRPr="00AC7185" w:rsidRDefault="00706F9C" w:rsidP="00706F9C">
      <w:pPr>
        <w:contextualSpacing/>
        <w:jc w:val="center"/>
        <w:rPr>
          <w:rFonts w:ascii="Times New Roman" w:hAnsi="Times New Roman" w:cs="Times New Roman"/>
          <w:sz w:val="28"/>
          <w:szCs w:val="28"/>
        </w:rPr>
      </w:pPr>
    </w:p>
    <w:p w:rsidR="00706F9C" w:rsidRPr="00AC7185" w:rsidRDefault="00706F9C" w:rsidP="00706F9C">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Желаем успеха!</w:t>
      </w:r>
    </w:p>
    <w:p w:rsidR="00706F9C" w:rsidRDefault="00706F9C"/>
    <w:p w:rsidR="00706F9C" w:rsidRDefault="00706F9C">
      <w:r>
        <w:br w:type="page"/>
      </w:r>
    </w:p>
    <w:tbl>
      <w:tblPr>
        <w:tblStyle w:val="a3"/>
        <w:tblW w:w="0" w:type="auto"/>
        <w:tblLayout w:type="fixed"/>
        <w:tblLook w:val="04A0" w:firstRow="1" w:lastRow="0" w:firstColumn="1" w:lastColumn="0" w:noHBand="0" w:noVBand="1"/>
      </w:tblPr>
      <w:tblGrid>
        <w:gridCol w:w="562"/>
        <w:gridCol w:w="5529"/>
        <w:gridCol w:w="567"/>
        <w:gridCol w:w="141"/>
        <w:gridCol w:w="142"/>
        <w:gridCol w:w="142"/>
        <w:gridCol w:w="567"/>
        <w:gridCol w:w="1695"/>
      </w:tblGrid>
      <w:tr w:rsidR="003D2C62" w:rsidRPr="00706F9C" w:rsidTr="0098270A">
        <w:tc>
          <w:tcPr>
            <w:tcW w:w="9345" w:type="dxa"/>
            <w:gridSpan w:val="8"/>
          </w:tcPr>
          <w:p w:rsidR="003D2C62" w:rsidRPr="00D33FE5" w:rsidRDefault="003D2C62" w:rsidP="00D33FE5">
            <w:pPr>
              <w:pStyle w:val="a9"/>
              <w:numPr>
                <w:ilvl w:val="0"/>
                <w:numId w:val="1"/>
              </w:numPr>
              <w:ind w:left="306" w:hanging="284"/>
              <w:jc w:val="both"/>
              <w:rPr>
                <w:rFonts w:ascii="Times New Roman" w:hAnsi="Times New Roman" w:cs="Times New Roman"/>
                <w:b/>
                <w:sz w:val="24"/>
                <w:szCs w:val="24"/>
              </w:rPr>
            </w:pPr>
            <w:r w:rsidRPr="00D33FE5">
              <w:rPr>
                <w:rFonts w:ascii="Times New Roman" w:hAnsi="Times New Roman" w:cs="Times New Roman"/>
                <w:b/>
                <w:sz w:val="24"/>
                <w:szCs w:val="24"/>
              </w:rPr>
              <w:lastRenderedPageBreak/>
              <w:t xml:space="preserve">Да или нет? Если вы согласны с утверждением напишите «да», если не согласны – «нет». </w:t>
            </w:r>
            <w:r w:rsidR="009000DD" w:rsidRPr="00D33FE5">
              <w:rPr>
                <w:rFonts w:ascii="Times New Roman" w:hAnsi="Times New Roman" w:cs="Times New Roman"/>
                <w:b/>
                <w:sz w:val="24"/>
                <w:szCs w:val="24"/>
              </w:rPr>
              <w:t>(10 баллов)</w:t>
            </w: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w:t>
            </w:r>
          </w:p>
        </w:tc>
        <w:tc>
          <w:tcPr>
            <w:tcW w:w="7088" w:type="dxa"/>
            <w:gridSpan w:val="6"/>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Слово «Бог» встречается в российской Конституции.</w:t>
            </w:r>
          </w:p>
        </w:tc>
        <w:tc>
          <w:tcPr>
            <w:tcW w:w="1695"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Да (1 балл)</w:t>
            </w: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w:t>
            </w:r>
          </w:p>
        </w:tc>
        <w:tc>
          <w:tcPr>
            <w:tcW w:w="7088" w:type="dxa"/>
            <w:gridSpan w:val="6"/>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Юридические лица можно поделить на коммерческие и некоммерческие.</w:t>
            </w:r>
          </w:p>
        </w:tc>
        <w:tc>
          <w:tcPr>
            <w:tcW w:w="1695"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Да (1 балл)</w:t>
            </w: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w:t>
            </w:r>
          </w:p>
        </w:tc>
        <w:tc>
          <w:tcPr>
            <w:tcW w:w="7088" w:type="dxa"/>
            <w:gridSpan w:val="6"/>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Локаут – увольнение работодателей по инициативе работников в связи с их участием в коллективном трудовом споре или забастовке. </w:t>
            </w:r>
          </w:p>
        </w:tc>
        <w:tc>
          <w:tcPr>
            <w:tcW w:w="1695"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Нет (1 балл)</w:t>
            </w: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4</w:t>
            </w:r>
          </w:p>
        </w:tc>
        <w:tc>
          <w:tcPr>
            <w:tcW w:w="7088" w:type="dxa"/>
            <w:gridSpan w:val="6"/>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Гражданское право является отраслью частного права. </w:t>
            </w:r>
          </w:p>
        </w:tc>
        <w:tc>
          <w:tcPr>
            <w:tcW w:w="1695"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Да (1 балл)</w:t>
            </w: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5</w:t>
            </w:r>
          </w:p>
        </w:tc>
        <w:tc>
          <w:tcPr>
            <w:tcW w:w="7088" w:type="dxa"/>
            <w:gridSpan w:val="6"/>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Преступление, совершенное по неосторожности, может быть особо тяжким.</w:t>
            </w:r>
          </w:p>
        </w:tc>
        <w:tc>
          <w:tcPr>
            <w:tcW w:w="1695"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Нет (1 балл)</w:t>
            </w: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6</w:t>
            </w:r>
          </w:p>
        </w:tc>
        <w:tc>
          <w:tcPr>
            <w:tcW w:w="7088" w:type="dxa"/>
            <w:gridSpan w:val="6"/>
          </w:tcPr>
          <w:p w:rsidR="003D2C62" w:rsidRPr="00706F9C" w:rsidRDefault="003D2C62" w:rsidP="00706F9C">
            <w:pPr>
              <w:contextualSpacing/>
              <w:jc w:val="both"/>
              <w:rPr>
                <w:rFonts w:ascii="Times New Roman" w:hAnsi="Times New Roman" w:cs="Times New Roman"/>
                <w:bCs/>
                <w:color w:val="000000"/>
                <w:sz w:val="24"/>
                <w:szCs w:val="24"/>
              </w:rPr>
            </w:pPr>
            <w:r w:rsidRPr="00706F9C">
              <w:rPr>
                <w:rFonts w:ascii="Times New Roman" w:hAnsi="Times New Roman" w:cs="Times New Roman"/>
                <w:bCs/>
                <w:color w:val="000000"/>
                <w:sz w:val="24"/>
                <w:szCs w:val="24"/>
              </w:rPr>
              <w:t xml:space="preserve">При расторжении трудового договора по инициативе работодателя всегда выплачивается выходное пособие. </w:t>
            </w:r>
          </w:p>
        </w:tc>
        <w:tc>
          <w:tcPr>
            <w:tcW w:w="1695"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Нет (1 балл)</w:t>
            </w: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7</w:t>
            </w:r>
          </w:p>
        </w:tc>
        <w:tc>
          <w:tcPr>
            <w:tcW w:w="7088" w:type="dxa"/>
            <w:gridSpan w:val="6"/>
          </w:tcPr>
          <w:p w:rsidR="003D2C62" w:rsidRPr="00706F9C" w:rsidRDefault="003D2C62" w:rsidP="00706F9C">
            <w:pPr>
              <w:contextualSpacing/>
              <w:jc w:val="both"/>
              <w:rPr>
                <w:rFonts w:ascii="Times New Roman" w:hAnsi="Times New Roman" w:cs="Times New Roman"/>
                <w:bCs/>
                <w:color w:val="000000"/>
                <w:sz w:val="24"/>
                <w:szCs w:val="24"/>
              </w:rPr>
            </w:pPr>
            <w:r w:rsidRPr="00706F9C">
              <w:rPr>
                <w:rFonts w:ascii="Times New Roman" w:hAnsi="Times New Roman" w:cs="Times New Roman"/>
                <w:bCs/>
                <w:color w:val="000000"/>
                <w:sz w:val="24"/>
                <w:szCs w:val="24"/>
              </w:rPr>
              <w:t xml:space="preserve">К материальной ответственности может быть привлечен не только работник, но и работодатель. </w:t>
            </w:r>
          </w:p>
        </w:tc>
        <w:tc>
          <w:tcPr>
            <w:tcW w:w="1695"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Да (1 балл)</w:t>
            </w: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8</w:t>
            </w:r>
          </w:p>
        </w:tc>
        <w:tc>
          <w:tcPr>
            <w:tcW w:w="7088" w:type="dxa"/>
            <w:gridSpan w:val="6"/>
          </w:tcPr>
          <w:p w:rsidR="003D2C62" w:rsidRPr="00706F9C" w:rsidRDefault="003D2C62" w:rsidP="00706F9C">
            <w:pPr>
              <w:contextualSpacing/>
              <w:jc w:val="both"/>
              <w:rPr>
                <w:rFonts w:ascii="Times New Roman" w:hAnsi="Times New Roman" w:cs="Times New Roman"/>
                <w:bCs/>
                <w:color w:val="000000"/>
                <w:sz w:val="24"/>
                <w:szCs w:val="24"/>
              </w:rPr>
            </w:pPr>
            <w:r w:rsidRPr="00706F9C">
              <w:rPr>
                <w:rFonts w:ascii="Times New Roman" w:hAnsi="Times New Roman" w:cs="Times New Roman"/>
                <w:bCs/>
                <w:color w:val="000000"/>
                <w:sz w:val="24"/>
                <w:szCs w:val="24"/>
              </w:rPr>
              <w:t>«Левиафан или Материя, форма и власть государства церковного и гражданского» - сочинение английского философа Джона Локка</w:t>
            </w:r>
          </w:p>
        </w:tc>
        <w:tc>
          <w:tcPr>
            <w:tcW w:w="1695"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Нет (1 балл)</w:t>
            </w: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9</w:t>
            </w:r>
          </w:p>
        </w:tc>
        <w:tc>
          <w:tcPr>
            <w:tcW w:w="7088" w:type="dxa"/>
            <w:gridSpan w:val="6"/>
          </w:tcPr>
          <w:p w:rsidR="003D2C62" w:rsidRPr="00706F9C" w:rsidRDefault="003D2C62" w:rsidP="00706F9C">
            <w:pPr>
              <w:contextualSpacing/>
              <w:jc w:val="both"/>
              <w:rPr>
                <w:rFonts w:ascii="Times New Roman" w:hAnsi="Times New Roman" w:cs="Times New Roman"/>
                <w:bCs/>
                <w:color w:val="000000"/>
                <w:sz w:val="24"/>
                <w:szCs w:val="24"/>
              </w:rPr>
            </w:pPr>
            <w:r w:rsidRPr="00706F9C">
              <w:rPr>
                <w:rFonts w:ascii="Times New Roman" w:hAnsi="Times New Roman" w:cs="Times New Roman"/>
                <w:bCs/>
                <w:color w:val="000000"/>
                <w:sz w:val="24"/>
                <w:szCs w:val="24"/>
              </w:rPr>
              <w:t>Хозяйственное товарищество может быть публичным обществом.</w:t>
            </w:r>
          </w:p>
        </w:tc>
        <w:tc>
          <w:tcPr>
            <w:tcW w:w="1695"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Нет (1 балл)</w:t>
            </w: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10</w:t>
            </w:r>
          </w:p>
        </w:tc>
        <w:tc>
          <w:tcPr>
            <w:tcW w:w="7088" w:type="dxa"/>
            <w:gridSpan w:val="6"/>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Необходимая оборона является обстоятельством, освобождающим от ответственности.</w:t>
            </w:r>
          </w:p>
        </w:tc>
        <w:tc>
          <w:tcPr>
            <w:tcW w:w="1695"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Нет (1 балл)</w:t>
            </w:r>
          </w:p>
        </w:tc>
      </w:tr>
      <w:tr w:rsidR="003D2C62" w:rsidRPr="00706F9C" w:rsidTr="00CF1726">
        <w:tc>
          <w:tcPr>
            <w:tcW w:w="9345" w:type="dxa"/>
            <w:gridSpan w:val="8"/>
          </w:tcPr>
          <w:p w:rsidR="003D2C62" w:rsidRPr="00D33FE5" w:rsidRDefault="003D2C62" w:rsidP="00D33FE5">
            <w:pPr>
              <w:pStyle w:val="a9"/>
              <w:numPr>
                <w:ilvl w:val="0"/>
                <w:numId w:val="1"/>
              </w:numPr>
              <w:tabs>
                <w:tab w:val="left" w:pos="306"/>
              </w:tabs>
              <w:ind w:left="22" w:hanging="22"/>
              <w:jc w:val="both"/>
              <w:rPr>
                <w:rFonts w:ascii="Times New Roman" w:hAnsi="Times New Roman" w:cs="Times New Roman"/>
                <w:b/>
                <w:sz w:val="24"/>
                <w:szCs w:val="24"/>
              </w:rPr>
            </w:pPr>
            <w:r w:rsidRPr="00D33FE5">
              <w:rPr>
                <w:rFonts w:ascii="Times New Roman" w:hAnsi="Times New Roman" w:cs="Times New Roman"/>
                <w:b/>
                <w:sz w:val="24"/>
                <w:szCs w:val="24"/>
              </w:rPr>
              <w:t>В приведённом ниже ряду найдите понятие, которое является обобщающим для всех остальных представленных понятий.</w:t>
            </w:r>
            <w:r w:rsidR="009000DD" w:rsidRPr="00D33FE5">
              <w:rPr>
                <w:rFonts w:ascii="Times New Roman" w:hAnsi="Times New Roman" w:cs="Times New Roman"/>
                <w:b/>
                <w:sz w:val="24"/>
                <w:szCs w:val="24"/>
              </w:rPr>
              <w:t xml:space="preserve"> (10 баллов)</w:t>
            </w: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Консолидация, кодификация, систематизация, инкорпорация.</w:t>
            </w:r>
          </w:p>
        </w:tc>
        <w:tc>
          <w:tcPr>
            <w:tcW w:w="2687" w:type="dxa"/>
            <w:gridSpan w:val="5"/>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Систематизация (1 балл)</w:t>
            </w: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Слияние, присоединение, реорганизация, выделение, разделение, преобразование. </w:t>
            </w:r>
          </w:p>
        </w:tc>
        <w:tc>
          <w:tcPr>
            <w:tcW w:w="2687" w:type="dxa"/>
            <w:gridSpan w:val="5"/>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Реорганизация (1 балл)</w:t>
            </w: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Замечание, выговор, дисциплинарное взыскание, увольнение. </w:t>
            </w:r>
          </w:p>
        </w:tc>
        <w:tc>
          <w:tcPr>
            <w:tcW w:w="2687" w:type="dxa"/>
            <w:gridSpan w:val="5"/>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Дисциплинарное взыскание (1 балл)</w:t>
            </w: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4</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Республика, субъект Российской Федерации, автономная область, автономный округ, край, область, город федерального значения. </w:t>
            </w:r>
          </w:p>
        </w:tc>
        <w:tc>
          <w:tcPr>
            <w:tcW w:w="2687" w:type="dxa"/>
            <w:gridSpan w:val="5"/>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Субъект Российской Федерации. (1 балл)</w:t>
            </w: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5</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Право владения, право собственности, право пользования, право распоряжения. </w:t>
            </w:r>
          </w:p>
        </w:tc>
        <w:tc>
          <w:tcPr>
            <w:tcW w:w="2687" w:type="dxa"/>
            <w:gridSpan w:val="5"/>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Право собственности. (1 балл)</w:t>
            </w: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6</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Правовой обычай, юридический прецедент, нормативный правовой акт, источник права, религиозный текст, правовая доктрина. </w:t>
            </w:r>
          </w:p>
        </w:tc>
        <w:tc>
          <w:tcPr>
            <w:tcW w:w="2687" w:type="dxa"/>
            <w:gridSpan w:val="5"/>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Источник права (1 балл)</w:t>
            </w: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7</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Совокупность преступлений, рецидив, множественность преступлений. </w:t>
            </w:r>
          </w:p>
        </w:tc>
        <w:tc>
          <w:tcPr>
            <w:tcW w:w="2687" w:type="dxa"/>
            <w:gridSpan w:val="5"/>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Множественность преступлений (1 балл)</w:t>
            </w: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8</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Преодоление пробела; аналогия права; аналогия закона.</w:t>
            </w:r>
          </w:p>
        </w:tc>
        <w:tc>
          <w:tcPr>
            <w:tcW w:w="2687" w:type="dxa"/>
            <w:gridSpan w:val="5"/>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Преодоление пробела (1 балл)</w:t>
            </w: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9</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Юридические акты, юридические факты, юридические поступки. </w:t>
            </w:r>
          </w:p>
        </w:tc>
        <w:tc>
          <w:tcPr>
            <w:tcW w:w="2687" w:type="dxa"/>
            <w:gridSpan w:val="5"/>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Юридические факты (1 балл)</w:t>
            </w: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10</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Необходимая оборона, крайняя необходимость, физическое принуждение, исключение уголовной ответственности, психическое принуждение, обоснованный риск, причинение вреда при задержании лица, исполнение приказа. </w:t>
            </w:r>
          </w:p>
        </w:tc>
        <w:tc>
          <w:tcPr>
            <w:tcW w:w="2687" w:type="dxa"/>
            <w:gridSpan w:val="5"/>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Исключение уголовной ответственности. (1 балл)</w:t>
            </w:r>
          </w:p>
        </w:tc>
      </w:tr>
      <w:tr w:rsidR="003D2C62" w:rsidRPr="00706F9C" w:rsidTr="00243F41">
        <w:tc>
          <w:tcPr>
            <w:tcW w:w="9345" w:type="dxa"/>
            <w:gridSpan w:val="8"/>
          </w:tcPr>
          <w:p w:rsidR="003D2C62" w:rsidRPr="00706F9C" w:rsidRDefault="00D33FE5" w:rsidP="00706F9C">
            <w:pPr>
              <w:contextualSpacing/>
              <w:jc w:val="both"/>
              <w:rPr>
                <w:rFonts w:ascii="Times New Roman" w:hAnsi="Times New Roman" w:cs="Times New Roman"/>
                <w:b/>
                <w:sz w:val="24"/>
                <w:szCs w:val="24"/>
              </w:rPr>
            </w:pPr>
            <w:r>
              <w:rPr>
                <w:rFonts w:ascii="Times New Roman" w:hAnsi="Times New Roman" w:cs="Times New Roman"/>
                <w:b/>
                <w:color w:val="000000"/>
                <w:sz w:val="24"/>
                <w:szCs w:val="24"/>
              </w:rPr>
              <w:t>3.</w:t>
            </w:r>
            <w:r w:rsidR="003D2C62" w:rsidRPr="00706F9C">
              <w:rPr>
                <w:rFonts w:ascii="Times New Roman" w:hAnsi="Times New Roman" w:cs="Times New Roman"/>
                <w:b/>
                <w:color w:val="000000"/>
                <w:sz w:val="24"/>
                <w:szCs w:val="24"/>
              </w:rPr>
              <w:t>Ниже приведён перечень терминов. Укажите термин, выпадающий из смыслового ряда.</w:t>
            </w:r>
            <w:r w:rsidR="009000DD" w:rsidRPr="00706F9C">
              <w:rPr>
                <w:rFonts w:ascii="Times New Roman" w:hAnsi="Times New Roman" w:cs="Times New Roman"/>
                <w:b/>
                <w:color w:val="000000"/>
                <w:sz w:val="24"/>
                <w:szCs w:val="24"/>
              </w:rPr>
              <w:t xml:space="preserve"> (10 баллов)</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Гипотеза, диспозиция, санация, санкция. </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Санация (1 балл)</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Отрасль, статья, институт, норма.</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Статья (1 балл)</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lastRenderedPageBreak/>
              <w:t>3</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Субъект, объект, субъективная сторона, объективная сторона, содержание.</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Содержание (1 балл)</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4</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Преступление легкой тяжести, преступление средней тяжести, тяжкое преступление, особо тяжкое преступление. </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Преступление легкой тяжести. (1 балл)</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5</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Исполнитель, пособник, распорядитель, организатор, подстрекатель.</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Распорядитель (1 балл)</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6</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Деятельное раскаяние, примирение с потерпевшим, судебный штраф, изменение обстановки, истечение сроков давности.</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Изменение обстановки. (1 балл)</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7</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Федеральный уровень социального партнерства, межтерриториальный уровень социального партнёрства, региональный уровень социального партнерства, отраслевой уровень социального партнерства, локальный уровень социального партнерства. </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Межтерриториальный уровень социального партнерства. (1 балл)</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8</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Право на объединение, право собираться мирно, право избирать и быть избранным, право на судебную защиту, право на участие в отправлении правосудия. </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Право на судебную защиту. (1 балл)</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9</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Вещь, жизнь и здоровье, доброе имя, авторство, доброе имя, неприкосновенность жилища, личная и семейная тайна. </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Вещь. (1 балл)</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10</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Грамматическое толкование, систематическое толкование, официальное толкование, телеологическое толкование, систематическое толкование.</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Официальное толкование (1 балл)</w:t>
            </w:r>
          </w:p>
        </w:tc>
      </w:tr>
      <w:tr w:rsidR="00632EC3" w:rsidRPr="00706F9C" w:rsidTr="00D746C8">
        <w:tc>
          <w:tcPr>
            <w:tcW w:w="9345" w:type="dxa"/>
            <w:gridSpan w:val="8"/>
          </w:tcPr>
          <w:p w:rsidR="00632EC3" w:rsidRPr="00706F9C" w:rsidRDefault="00D33FE5" w:rsidP="00706F9C">
            <w:pPr>
              <w:contextualSpacing/>
              <w:jc w:val="both"/>
              <w:rPr>
                <w:rFonts w:ascii="Times New Roman" w:hAnsi="Times New Roman" w:cs="Times New Roman"/>
                <w:b/>
                <w:sz w:val="24"/>
                <w:szCs w:val="24"/>
              </w:rPr>
            </w:pPr>
            <w:r>
              <w:rPr>
                <w:rFonts w:ascii="Times New Roman" w:hAnsi="Times New Roman" w:cs="Times New Roman"/>
                <w:b/>
                <w:sz w:val="24"/>
                <w:szCs w:val="24"/>
              </w:rPr>
              <w:t>4.</w:t>
            </w:r>
            <w:r w:rsidR="00632EC3" w:rsidRPr="00706F9C">
              <w:rPr>
                <w:rFonts w:ascii="Times New Roman" w:hAnsi="Times New Roman" w:cs="Times New Roman"/>
                <w:b/>
                <w:sz w:val="24"/>
                <w:szCs w:val="24"/>
              </w:rPr>
              <w:t>Выберете несколько правильных ответов.</w:t>
            </w:r>
            <w:r w:rsidR="009000DD" w:rsidRPr="00706F9C">
              <w:rPr>
                <w:rFonts w:ascii="Times New Roman" w:hAnsi="Times New Roman" w:cs="Times New Roman"/>
                <w:b/>
                <w:sz w:val="24"/>
                <w:szCs w:val="24"/>
              </w:rPr>
              <w:t xml:space="preserve"> (10 баллов)</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Какие из указанных ниже государств НЕ являются федерациями: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Канада;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Саудовская Аравия;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Испания;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Г. Украина;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 Австрия;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Е. Бельгия.</w:t>
            </w:r>
          </w:p>
        </w:tc>
        <w:tc>
          <w:tcPr>
            <w:tcW w:w="1695"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БВГ (2 балла за полностью правильный ответ. В случае любой ошибки – 0 баллов)</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Какие из указанных ниже государств являются монархиями: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Австрия;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Бельгия;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Испания;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Г. Греция; </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Д. </w:t>
            </w:r>
            <w:proofErr w:type="spellStart"/>
            <w:r w:rsidRPr="00706F9C">
              <w:rPr>
                <w:rFonts w:ascii="Times New Roman" w:hAnsi="Times New Roman" w:cs="Times New Roman"/>
                <w:sz w:val="24"/>
                <w:szCs w:val="24"/>
              </w:rPr>
              <w:t>Тайланд</w:t>
            </w:r>
            <w:proofErr w:type="spellEnd"/>
            <w:r w:rsidRPr="00706F9C">
              <w:rPr>
                <w:rFonts w:ascii="Times New Roman" w:hAnsi="Times New Roman" w:cs="Times New Roman"/>
                <w:sz w:val="24"/>
                <w:szCs w:val="24"/>
              </w:rPr>
              <w:t>;</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Е. Дания.</w:t>
            </w:r>
          </w:p>
        </w:tc>
        <w:tc>
          <w:tcPr>
            <w:tcW w:w="1695"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БВДЕ (2 балла за полностью правильный ответ. В случае любой ошибки – 0 баллов)</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Какие признаки НЕ являются указателями англо-саксонской правовой семьи: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Рецепция римского права;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Казуистический характер права;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Кодификация законодательства;</w:t>
            </w:r>
          </w:p>
          <w:p w:rsidR="00632EC3" w:rsidRPr="00706F9C" w:rsidRDefault="00632EC3" w:rsidP="00706F9C">
            <w:pPr>
              <w:contextualSpacing/>
              <w:jc w:val="both"/>
              <w:rPr>
                <w:rFonts w:ascii="Times New Roman" w:hAnsi="Times New Roman" w:cs="Times New Roman"/>
                <w:color w:val="000000"/>
                <w:sz w:val="24"/>
                <w:szCs w:val="24"/>
              </w:rPr>
            </w:pPr>
            <w:r w:rsidRPr="00706F9C">
              <w:rPr>
                <w:rFonts w:ascii="Times New Roman" w:hAnsi="Times New Roman" w:cs="Times New Roman"/>
                <w:sz w:val="24"/>
                <w:szCs w:val="24"/>
              </w:rPr>
              <w:t xml:space="preserve">Г. </w:t>
            </w:r>
            <w:r w:rsidRPr="00706F9C">
              <w:rPr>
                <w:rFonts w:ascii="Times New Roman" w:hAnsi="Times New Roman" w:cs="Times New Roman"/>
                <w:color w:val="000000"/>
                <w:sz w:val="24"/>
                <w:szCs w:val="24"/>
              </w:rPr>
              <w:t>Норма права воспринимается как правило, адресованное всем мусульманам Аллахом, который открыл его человеку через своего пророка Мухаммеда;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color w:val="000000"/>
                <w:sz w:val="24"/>
                <w:szCs w:val="24"/>
              </w:rPr>
              <w:lastRenderedPageBreak/>
              <w:t>Д. Придание важного значения формам судопроизводства, процессуальным нормам, источникам доказательств.</w:t>
            </w:r>
          </w:p>
        </w:tc>
        <w:tc>
          <w:tcPr>
            <w:tcW w:w="1695"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lastRenderedPageBreak/>
              <w:t>АВГ (2 балла за полностью правильный ответ. В случае любой ошибки – 0 баллов)</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lastRenderedPageBreak/>
              <w:t>4</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Какие из перечисленных ниже конституционных прав предоставляются только гражданам РФ:</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Право на образование;</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Право на объединение;</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Право участвовать в управлении делами государства;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Г. Право собираться мирно, без оружия, проводить собрания, митинги, демонстрации, шествия и пикетирования;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 Право беспрепятственно возвращаться в РФ;</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Е. Право на неприкосновенность частной жизни, личную и семейную тайну. </w:t>
            </w:r>
          </w:p>
        </w:tc>
        <w:tc>
          <w:tcPr>
            <w:tcW w:w="1695"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ВГД (2 балла за полностью правильный ответ. В случае любой ошибки – 0 баллов)</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5</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Трудовой кодекс РФ ИСКЛЮЧАЕТ из понятия «принудительный труд» следующие ситуации: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Выполнение работ под угрозой какого-либо наказания в качестве меры ответственности за участие в забастовке;</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Работа, выполнение которой обусловлено законодательством о воинской обязанности;</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Работа, выполняемая вследствие вступившего в законную силу приговора суда;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Г. Выполнение работ под угрозой какого-либо наказания в качестве средства мобилизации и использования рабочей силы для нужд экономического развития;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Д. Работа, выполнение которой обусловлено введение чрезвычайного или военного положения в порядке, установленным федеральными конституционными законами. </w:t>
            </w:r>
          </w:p>
        </w:tc>
        <w:tc>
          <w:tcPr>
            <w:tcW w:w="1695"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БВД (2 балла за полностью правильный ответ. В случае любой ошибки – 0 баллов)</w:t>
            </w:r>
          </w:p>
        </w:tc>
      </w:tr>
      <w:tr w:rsidR="00632EC3" w:rsidRPr="00706F9C" w:rsidTr="001A5C9F">
        <w:tc>
          <w:tcPr>
            <w:tcW w:w="9345" w:type="dxa"/>
            <w:gridSpan w:val="8"/>
          </w:tcPr>
          <w:p w:rsidR="00632EC3" w:rsidRPr="00706F9C" w:rsidRDefault="00D33FE5" w:rsidP="00706F9C">
            <w:pPr>
              <w:contextualSpacing/>
              <w:jc w:val="both"/>
              <w:rPr>
                <w:rFonts w:ascii="Times New Roman" w:hAnsi="Times New Roman" w:cs="Times New Roman"/>
                <w:sz w:val="24"/>
                <w:szCs w:val="24"/>
              </w:rPr>
            </w:pPr>
            <w:r>
              <w:rPr>
                <w:rFonts w:ascii="Times New Roman" w:hAnsi="Times New Roman" w:cs="Times New Roman"/>
                <w:b/>
                <w:sz w:val="24"/>
                <w:szCs w:val="24"/>
              </w:rPr>
              <w:t>5.</w:t>
            </w:r>
            <w:r w:rsidR="00632EC3" w:rsidRPr="00706F9C">
              <w:rPr>
                <w:rFonts w:ascii="Times New Roman" w:hAnsi="Times New Roman" w:cs="Times New Roman"/>
                <w:b/>
                <w:sz w:val="24"/>
                <w:szCs w:val="24"/>
              </w:rPr>
              <w:t>Сопоставьте</w:t>
            </w:r>
            <w:r w:rsidR="00632EC3" w:rsidRPr="00706F9C">
              <w:rPr>
                <w:rFonts w:ascii="Times New Roman" w:hAnsi="Times New Roman" w:cs="Times New Roman"/>
                <w:sz w:val="24"/>
                <w:szCs w:val="24"/>
              </w:rPr>
              <w:t>:</w:t>
            </w:r>
            <w:r w:rsidR="009000DD" w:rsidRPr="00706F9C">
              <w:rPr>
                <w:rFonts w:ascii="Times New Roman" w:hAnsi="Times New Roman" w:cs="Times New Roman"/>
                <w:sz w:val="24"/>
                <w:szCs w:val="24"/>
              </w:rPr>
              <w:t xml:space="preserve"> </w:t>
            </w:r>
            <w:r w:rsidR="009000DD" w:rsidRPr="00706F9C">
              <w:rPr>
                <w:rFonts w:ascii="Times New Roman" w:hAnsi="Times New Roman" w:cs="Times New Roman"/>
                <w:b/>
                <w:sz w:val="24"/>
                <w:szCs w:val="24"/>
              </w:rPr>
              <w:t>(10 баллов)</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Уровень государственной власти с предметами ведения:</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 Ведение Российской Федерации;</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 Ведение субъектов Российской Федерации.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Сельское хозяйство;</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Метрологическая служба;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Защита института брака как союза мужчины и женщины;</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Г. Организация публичной власти;</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 Информационные технологии и связь;</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Е. Общие вопросы молодежной политики;</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Ж. Обеспечение безопасности личности, общества и государства при применении информационных технологий, обороте цифровых данных. </w:t>
            </w:r>
          </w:p>
        </w:tc>
        <w:tc>
          <w:tcPr>
            <w:tcW w:w="1695"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БГДЖ</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2. АВЕ. </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балла за полностью правильный ответ. В случае любой ошибки – 0 баллов)</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Органы государственной власти с полномочиями: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 Президент РФ;</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 Государственная Дума;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 – Совет Федерации.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Назначает Генерального прокурора РФ;</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Назначение заместителя Председателя Счетной палаты;</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Назначение на должность Председателя Счетной палаты;</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lastRenderedPageBreak/>
              <w:t>Г. Выдвижение обвинения против Президента РФ в целях отрешения его от должности;</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Д. Формирует Государственный Совет Российской Федерации; </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Е. Назначение и освобождение от должности Председателя Центрального банка;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Ж. Заслушивание ежегодных докладов Генерального прокурора Российской Федерации о состоянии законности и правопорядка в Российской Федерации. </w:t>
            </w:r>
          </w:p>
        </w:tc>
        <w:tc>
          <w:tcPr>
            <w:tcW w:w="1695"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lastRenderedPageBreak/>
              <w:t>1. АД</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БГЕ</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3. ВЖ </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(2 балла за полностью правильный ответ. В случае любой </w:t>
            </w:r>
            <w:r w:rsidRPr="00706F9C">
              <w:rPr>
                <w:rFonts w:ascii="Times New Roman" w:hAnsi="Times New Roman" w:cs="Times New Roman"/>
                <w:sz w:val="24"/>
                <w:szCs w:val="24"/>
              </w:rPr>
              <w:lastRenderedPageBreak/>
              <w:t>ошибки – 0 баллов)</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lastRenderedPageBreak/>
              <w:t>3</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Страны с правовыми семьями: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Романо-германская правовая семья;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Англо-саксонская правовая семья.</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Великобритания;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Италия;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Франция;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Г. Румыния;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 Польша;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Е. Австралия;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Ж. Австрия;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З. Новая Зеландия;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И. Канада. </w:t>
            </w:r>
          </w:p>
        </w:tc>
        <w:tc>
          <w:tcPr>
            <w:tcW w:w="1695"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БВГДЖ</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АЕЗИ</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балла за полностью правильный ответ. В случае любой ошибки – 0 баллов)</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4</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Страны с формами правления:</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Монархии;</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Республики.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Греция;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Таиланд;</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Российская Федерация;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Г. Таджикистан;</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 Испания;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Е. Нидерланды;</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Ж. Аргентина;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З. Малайзия; </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И. Египет;</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К. Швеция;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Л. Бенин;</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М. Судан. </w:t>
            </w:r>
          </w:p>
        </w:tc>
        <w:tc>
          <w:tcPr>
            <w:tcW w:w="1695"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БДЕЗК</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АВГЖИЛМ</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балла за полностью правильный ответ. В случае любой ошибки – 0 баллов)</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5</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Страны с формами территориального устройства:</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Унитарные государства;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Федерации.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Канада;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Египет;</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Бельгия;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Г. Франция;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 Австралия;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Е. Австрия. </w:t>
            </w:r>
          </w:p>
        </w:tc>
        <w:tc>
          <w:tcPr>
            <w:tcW w:w="1695"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БГ</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АВДЕ</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балла за полностью правильный ответ. В случае любой ошибки – 0 баллов)</w:t>
            </w:r>
          </w:p>
        </w:tc>
      </w:tr>
      <w:tr w:rsidR="00632EC3" w:rsidRPr="00706F9C" w:rsidTr="00256AD0">
        <w:tc>
          <w:tcPr>
            <w:tcW w:w="9345" w:type="dxa"/>
            <w:gridSpan w:val="8"/>
          </w:tcPr>
          <w:p w:rsidR="00632EC3" w:rsidRPr="00706F9C" w:rsidRDefault="00D33FE5" w:rsidP="00706F9C">
            <w:pPr>
              <w:contextualSpacing/>
              <w:jc w:val="both"/>
              <w:rPr>
                <w:rFonts w:ascii="Times New Roman" w:hAnsi="Times New Roman" w:cs="Times New Roman"/>
                <w:b/>
                <w:sz w:val="24"/>
                <w:szCs w:val="24"/>
              </w:rPr>
            </w:pPr>
            <w:r>
              <w:rPr>
                <w:rFonts w:ascii="Times New Roman" w:hAnsi="Times New Roman" w:cs="Times New Roman"/>
                <w:b/>
                <w:sz w:val="24"/>
                <w:szCs w:val="24"/>
              </w:rPr>
              <w:t>6.</w:t>
            </w:r>
            <w:r w:rsidR="00632EC3" w:rsidRPr="00706F9C">
              <w:rPr>
                <w:rFonts w:ascii="Times New Roman" w:hAnsi="Times New Roman" w:cs="Times New Roman"/>
                <w:b/>
                <w:sz w:val="24"/>
                <w:szCs w:val="24"/>
              </w:rPr>
              <w:t>Работа с фотографией.</w:t>
            </w:r>
            <w:r w:rsidR="002B6466" w:rsidRPr="00706F9C">
              <w:rPr>
                <w:rFonts w:ascii="Times New Roman" w:hAnsi="Times New Roman" w:cs="Times New Roman"/>
                <w:b/>
                <w:sz w:val="24"/>
                <w:szCs w:val="24"/>
              </w:rPr>
              <w:t xml:space="preserve"> (15</w:t>
            </w:r>
            <w:r w:rsidR="009000DD" w:rsidRPr="00706F9C">
              <w:rPr>
                <w:rFonts w:ascii="Times New Roman" w:hAnsi="Times New Roman" w:cs="Times New Roman"/>
                <w:b/>
                <w:sz w:val="24"/>
                <w:szCs w:val="24"/>
              </w:rPr>
              <w:t xml:space="preserve"> баллов</w:t>
            </w:r>
            <w:r w:rsidR="002B6466" w:rsidRPr="00706F9C">
              <w:rPr>
                <w:rFonts w:ascii="Times New Roman" w:hAnsi="Times New Roman" w:cs="Times New Roman"/>
                <w:b/>
                <w:sz w:val="24"/>
                <w:szCs w:val="24"/>
              </w:rPr>
              <w:t>)</w:t>
            </w:r>
          </w:p>
        </w:tc>
      </w:tr>
      <w:tr w:rsidR="009000DD" w:rsidRPr="00706F9C" w:rsidTr="009000DD">
        <w:tc>
          <w:tcPr>
            <w:tcW w:w="562" w:type="dxa"/>
          </w:tcPr>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lastRenderedPageBreak/>
              <w:t>1</w:t>
            </w:r>
          </w:p>
        </w:tc>
        <w:tc>
          <w:tcPr>
            <w:tcW w:w="6379" w:type="dxa"/>
            <w:gridSpan w:val="4"/>
          </w:tcPr>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noProof/>
                <w:sz w:val="24"/>
                <w:szCs w:val="24"/>
                <w:lang w:eastAsia="ru-RU"/>
              </w:rPr>
              <w:drawing>
                <wp:inline distT="0" distB="0" distL="0" distR="0" wp14:anchorId="3DC7C75D" wp14:editId="343806FD">
                  <wp:extent cx="1903730" cy="2543810"/>
                  <wp:effectExtent l="0" t="0" r="1270" b="8890"/>
                  <wp:docPr id="1" name="Рисунок 1" descr="Михаил Владимирович Мишуст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ихаил Владимирович Мишустин"/>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3730" cy="2543810"/>
                          </a:xfrm>
                          <a:prstGeom prst="rect">
                            <a:avLst/>
                          </a:prstGeom>
                          <a:noFill/>
                          <a:ln>
                            <a:noFill/>
                          </a:ln>
                        </pic:spPr>
                      </pic:pic>
                    </a:graphicData>
                  </a:graphic>
                </wp:inline>
              </w:drawing>
            </w:r>
          </w:p>
          <w:p w:rsidR="009000DD" w:rsidRPr="00706F9C" w:rsidRDefault="009000DD" w:rsidP="00706F9C">
            <w:pPr>
              <w:contextualSpacing/>
              <w:jc w:val="both"/>
              <w:rPr>
                <w:rFonts w:ascii="Times New Roman" w:hAnsi="Times New Roman" w:cs="Times New Roman"/>
                <w:sz w:val="24"/>
                <w:szCs w:val="24"/>
              </w:rPr>
            </w:pP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Укажите фамилию и имя государственного деятеля, представленного на фотографии.</w:t>
            </w: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Укажите ПОЛНОЕ и ОФИЦИАЛЬНОЕ название должности, которую занимает государственный деятель, представленный на фотографии.</w:t>
            </w: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 В каком порядке осуществляется назначение на эту должность (в соответствии с действующей редакцией Конституции)?</w:t>
            </w: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4. В каком году государственный деятель, представленный на фотографии вступил в должность?</w:t>
            </w:r>
          </w:p>
        </w:tc>
        <w:tc>
          <w:tcPr>
            <w:tcW w:w="2404" w:type="dxa"/>
            <w:gridSpan w:val="3"/>
          </w:tcPr>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1. Михаил </w:t>
            </w:r>
            <w:proofErr w:type="spellStart"/>
            <w:r w:rsidRPr="00706F9C">
              <w:rPr>
                <w:rFonts w:ascii="Times New Roman" w:hAnsi="Times New Roman" w:cs="Times New Roman"/>
                <w:sz w:val="24"/>
                <w:szCs w:val="24"/>
              </w:rPr>
              <w:t>Мишустин</w:t>
            </w:r>
            <w:proofErr w:type="spellEnd"/>
            <w:r w:rsidRPr="00706F9C">
              <w:rPr>
                <w:rFonts w:ascii="Times New Roman" w:hAnsi="Times New Roman" w:cs="Times New Roman"/>
                <w:sz w:val="24"/>
                <w:szCs w:val="24"/>
              </w:rPr>
              <w:t xml:space="preserve"> (1 балл);</w:t>
            </w: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Председатель Правительства Российской Федерации (1 балл);</w:t>
            </w: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 Председатель Правительства Российской Федерации назначается Президентом Российской Федерации (1 балл) после утверждения его кандидатуры Государственной Думой (1 балл).</w:t>
            </w: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4. 2020 год (1 балл)</w:t>
            </w:r>
          </w:p>
        </w:tc>
      </w:tr>
      <w:tr w:rsidR="009000DD" w:rsidRPr="00706F9C" w:rsidTr="009000DD">
        <w:tc>
          <w:tcPr>
            <w:tcW w:w="562" w:type="dxa"/>
          </w:tcPr>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w:t>
            </w:r>
          </w:p>
        </w:tc>
        <w:tc>
          <w:tcPr>
            <w:tcW w:w="6379" w:type="dxa"/>
            <w:gridSpan w:val="4"/>
          </w:tcPr>
          <w:p w:rsidR="009000DD" w:rsidRPr="00706F9C" w:rsidRDefault="009000DD" w:rsidP="00706F9C">
            <w:pPr>
              <w:contextualSpacing/>
              <w:jc w:val="both"/>
              <w:rPr>
                <w:rFonts w:ascii="Times New Roman" w:hAnsi="Times New Roman" w:cs="Times New Roman"/>
                <w:noProof/>
                <w:sz w:val="24"/>
                <w:szCs w:val="24"/>
                <w:lang w:eastAsia="ru-RU"/>
              </w:rPr>
            </w:pPr>
            <w:r w:rsidRPr="00706F9C">
              <w:rPr>
                <w:rFonts w:ascii="Times New Roman" w:hAnsi="Times New Roman" w:cs="Times New Roman"/>
                <w:noProof/>
                <w:sz w:val="24"/>
                <w:szCs w:val="24"/>
                <w:lang w:eastAsia="ru-RU"/>
              </w:rPr>
              <w:drawing>
                <wp:inline distT="0" distB="0" distL="0" distR="0" wp14:anchorId="311663F8" wp14:editId="4305F264">
                  <wp:extent cx="2377440" cy="2519045"/>
                  <wp:effectExtent l="0" t="0" r="3810" b="0"/>
                  <wp:docPr id="2" name="Рисунок 2" descr="Валерий Зорьк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алерий Зорьки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7440" cy="2519045"/>
                          </a:xfrm>
                          <a:prstGeom prst="rect">
                            <a:avLst/>
                          </a:prstGeom>
                          <a:noFill/>
                          <a:ln>
                            <a:noFill/>
                          </a:ln>
                        </pic:spPr>
                      </pic:pic>
                    </a:graphicData>
                  </a:graphic>
                </wp:inline>
              </w:drawing>
            </w:r>
          </w:p>
          <w:p w:rsidR="009000DD" w:rsidRPr="00706F9C" w:rsidRDefault="009000DD" w:rsidP="00706F9C">
            <w:pPr>
              <w:contextualSpacing/>
              <w:jc w:val="both"/>
              <w:rPr>
                <w:rFonts w:ascii="Times New Roman" w:hAnsi="Times New Roman" w:cs="Times New Roman"/>
                <w:noProof/>
                <w:sz w:val="24"/>
                <w:szCs w:val="24"/>
                <w:lang w:eastAsia="ru-RU"/>
              </w:rPr>
            </w:pP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Укажите фамилию и имя государственного деятеля, представленного на фотографии.</w:t>
            </w: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Укажите ПОЛНОЕ и ОФИЦИАЛЬНОЕ название должности, которую занимает государственный деятель, представленный на фотографии.</w:t>
            </w: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 В каком порядке осуществляется назначение на эту должность (в соответствии с действующей редакцией Конституции)?</w:t>
            </w:r>
          </w:p>
          <w:p w:rsidR="009000DD" w:rsidRPr="00706F9C" w:rsidRDefault="009000DD" w:rsidP="00706F9C">
            <w:pPr>
              <w:contextualSpacing/>
              <w:jc w:val="both"/>
              <w:rPr>
                <w:rFonts w:ascii="Times New Roman" w:hAnsi="Times New Roman" w:cs="Times New Roman"/>
                <w:noProof/>
                <w:sz w:val="24"/>
                <w:szCs w:val="24"/>
                <w:lang w:eastAsia="ru-RU"/>
              </w:rPr>
            </w:pPr>
            <w:r w:rsidRPr="00706F9C">
              <w:rPr>
                <w:rFonts w:ascii="Times New Roman" w:hAnsi="Times New Roman" w:cs="Times New Roman"/>
                <w:sz w:val="24"/>
                <w:szCs w:val="24"/>
              </w:rPr>
              <w:t>4. В каком году государственный деятель, представленный на фотографии вступил в должность?</w:t>
            </w:r>
          </w:p>
        </w:tc>
        <w:tc>
          <w:tcPr>
            <w:tcW w:w="2404" w:type="dxa"/>
            <w:gridSpan w:val="3"/>
          </w:tcPr>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1. Валерий </w:t>
            </w:r>
            <w:proofErr w:type="spellStart"/>
            <w:r w:rsidRPr="00706F9C">
              <w:rPr>
                <w:rFonts w:ascii="Times New Roman" w:hAnsi="Times New Roman" w:cs="Times New Roman"/>
                <w:sz w:val="24"/>
                <w:szCs w:val="24"/>
              </w:rPr>
              <w:t>Зорькин</w:t>
            </w:r>
            <w:proofErr w:type="spellEnd"/>
            <w:r w:rsidRPr="00706F9C">
              <w:rPr>
                <w:rFonts w:ascii="Times New Roman" w:hAnsi="Times New Roman" w:cs="Times New Roman"/>
                <w:sz w:val="24"/>
                <w:szCs w:val="24"/>
              </w:rPr>
              <w:t xml:space="preserve"> (1 балл);</w:t>
            </w: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Председатель Конституционного суда Российской Федерации (1 балл);</w:t>
            </w: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 Председатель Конституционного суда Российской Федерации назначается Советом Федерации (1 балл) по представлению Президента РФ (1 балл)</w:t>
            </w: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4. 2003 год.</w:t>
            </w:r>
          </w:p>
          <w:p w:rsidR="009000DD" w:rsidRPr="00706F9C" w:rsidRDefault="009000DD" w:rsidP="00706F9C">
            <w:pPr>
              <w:contextualSpacing/>
              <w:jc w:val="both"/>
              <w:rPr>
                <w:rFonts w:ascii="Times New Roman" w:hAnsi="Times New Roman" w:cs="Times New Roman"/>
                <w:sz w:val="24"/>
                <w:szCs w:val="24"/>
              </w:rPr>
            </w:pPr>
          </w:p>
        </w:tc>
      </w:tr>
      <w:tr w:rsidR="002B6466" w:rsidRPr="00706F9C" w:rsidTr="009000DD">
        <w:tc>
          <w:tcPr>
            <w:tcW w:w="562" w:type="dxa"/>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lastRenderedPageBreak/>
              <w:t>3</w:t>
            </w:r>
          </w:p>
        </w:tc>
        <w:tc>
          <w:tcPr>
            <w:tcW w:w="6379" w:type="dxa"/>
            <w:gridSpan w:val="4"/>
          </w:tcPr>
          <w:p w:rsidR="002B6466" w:rsidRPr="00706F9C" w:rsidRDefault="002B6466" w:rsidP="00706F9C">
            <w:pPr>
              <w:contextualSpacing/>
              <w:jc w:val="both"/>
              <w:rPr>
                <w:rFonts w:ascii="Times New Roman" w:hAnsi="Times New Roman" w:cs="Times New Roman"/>
                <w:noProof/>
                <w:sz w:val="24"/>
                <w:szCs w:val="24"/>
                <w:lang w:eastAsia="ru-RU"/>
              </w:rPr>
            </w:pPr>
            <w:r w:rsidRPr="00706F9C">
              <w:rPr>
                <w:rFonts w:ascii="Times New Roman" w:hAnsi="Times New Roman" w:cs="Times New Roman"/>
                <w:noProof/>
                <w:sz w:val="24"/>
                <w:szCs w:val="24"/>
                <w:lang w:eastAsia="ru-RU"/>
              </w:rPr>
              <w:drawing>
                <wp:inline distT="0" distB="0" distL="0" distR="0" wp14:anchorId="03B9EDEA" wp14:editId="0EE8EAC0">
                  <wp:extent cx="1903730" cy="2377440"/>
                  <wp:effectExtent l="0" t="0" r="1270" b="3810"/>
                  <wp:docPr id="4" name="Рисунок 4" descr="Игорь Викторович Крас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горь Викторович Красно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3730" cy="2377440"/>
                          </a:xfrm>
                          <a:prstGeom prst="rect">
                            <a:avLst/>
                          </a:prstGeom>
                          <a:noFill/>
                          <a:ln>
                            <a:noFill/>
                          </a:ln>
                        </pic:spPr>
                      </pic:pic>
                    </a:graphicData>
                  </a:graphic>
                </wp:inline>
              </w:drawing>
            </w:r>
          </w:p>
          <w:p w:rsidR="002B6466" w:rsidRPr="00706F9C" w:rsidRDefault="002B6466" w:rsidP="00706F9C">
            <w:pPr>
              <w:contextualSpacing/>
              <w:jc w:val="both"/>
              <w:rPr>
                <w:rFonts w:ascii="Times New Roman" w:hAnsi="Times New Roman" w:cs="Times New Roman"/>
                <w:noProof/>
                <w:sz w:val="24"/>
                <w:szCs w:val="24"/>
                <w:lang w:eastAsia="ru-RU"/>
              </w:rPr>
            </w:pPr>
          </w:p>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Укажите фамилию и имя государственного деятеля, представленного на фотографии.</w:t>
            </w:r>
          </w:p>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Укажите ПОЛНОЕ и ОФИЦИАЛЬНОЕ название должности, которую занимает государственный деятель, представленный на фотографии.</w:t>
            </w:r>
          </w:p>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 В каком порядке осуществляется назначение на эту должность (в соответствии с действующей редакцией Конституции)?</w:t>
            </w:r>
          </w:p>
          <w:p w:rsidR="002B6466" w:rsidRPr="00706F9C" w:rsidRDefault="002B6466" w:rsidP="00706F9C">
            <w:pPr>
              <w:contextualSpacing/>
              <w:jc w:val="both"/>
              <w:rPr>
                <w:rFonts w:ascii="Times New Roman" w:hAnsi="Times New Roman" w:cs="Times New Roman"/>
                <w:noProof/>
                <w:sz w:val="24"/>
                <w:szCs w:val="24"/>
                <w:lang w:eastAsia="ru-RU"/>
              </w:rPr>
            </w:pPr>
            <w:r w:rsidRPr="00706F9C">
              <w:rPr>
                <w:rFonts w:ascii="Times New Roman" w:hAnsi="Times New Roman" w:cs="Times New Roman"/>
                <w:sz w:val="24"/>
                <w:szCs w:val="24"/>
              </w:rPr>
              <w:t>4. В каком году государственный деятель, представленный на фотографии вступил в должность?</w:t>
            </w:r>
          </w:p>
        </w:tc>
        <w:tc>
          <w:tcPr>
            <w:tcW w:w="2404" w:type="dxa"/>
            <w:gridSpan w:val="3"/>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Игорь Краснов (1 балл);</w:t>
            </w:r>
          </w:p>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Генеральный прокурор Российской Федерации (1 балл);</w:t>
            </w:r>
          </w:p>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 Генеральный прокурор Российской Федерации назначается на должность Президентом РФ (1 балл) после консультаций с Советом Федерации (1 балл)</w:t>
            </w:r>
          </w:p>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4. 2020 (1 балл)</w:t>
            </w:r>
          </w:p>
        </w:tc>
      </w:tr>
      <w:tr w:rsidR="002B6466" w:rsidRPr="00706F9C" w:rsidTr="00896C12">
        <w:tc>
          <w:tcPr>
            <w:tcW w:w="9345" w:type="dxa"/>
            <w:gridSpan w:val="8"/>
          </w:tcPr>
          <w:p w:rsidR="002B6466" w:rsidRPr="00706F9C" w:rsidRDefault="00D33FE5" w:rsidP="00706F9C">
            <w:pPr>
              <w:contextualSpacing/>
              <w:jc w:val="both"/>
              <w:rPr>
                <w:rFonts w:ascii="Times New Roman" w:hAnsi="Times New Roman" w:cs="Times New Roman"/>
                <w:b/>
                <w:sz w:val="24"/>
                <w:szCs w:val="24"/>
              </w:rPr>
            </w:pPr>
            <w:r>
              <w:rPr>
                <w:rFonts w:ascii="Times New Roman" w:hAnsi="Times New Roman" w:cs="Times New Roman"/>
                <w:b/>
                <w:sz w:val="24"/>
                <w:szCs w:val="24"/>
              </w:rPr>
              <w:t>7.</w:t>
            </w:r>
            <w:r w:rsidR="002B6466" w:rsidRPr="00706F9C">
              <w:rPr>
                <w:rFonts w:ascii="Times New Roman" w:hAnsi="Times New Roman" w:cs="Times New Roman"/>
                <w:b/>
                <w:sz w:val="24"/>
                <w:szCs w:val="24"/>
              </w:rPr>
              <w:t>Укажите термин.</w:t>
            </w:r>
            <w:r w:rsidR="00706F9C">
              <w:rPr>
                <w:rFonts w:ascii="Times New Roman" w:hAnsi="Times New Roman" w:cs="Times New Roman"/>
                <w:b/>
                <w:sz w:val="24"/>
                <w:szCs w:val="24"/>
              </w:rPr>
              <w:t xml:space="preserve"> (12</w:t>
            </w:r>
            <w:r w:rsidR="002B6466" w:rsidRPr="00706F9C">
              <w:rPr>
                <w:rFonts w:ascii="Times New Roman" w:hAnsi="Times New Roman" w:cs="Times New Roman"/>
                <w:b/>
                <w:sz w:val="24"/>
                <w:szCs w:val="24"/>
              </w:rPr>
              <w:t xml:space="preserve"> баллов)</w:t>
            </w:r>
          </w:p>
        </w:tc>
      </w:tr>
      <w:tr w:rsidR="002B6466" w:rsidRPr="00706F9C" w:rsidTr="009000DD">
        <w:tc>
          <w:tcPr>
            <w:tcW w:w="562" w:type="dxa"/>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w:t>
            </w:r>
          </w:p>
        </w:tc>
        <w:tc>
          <w:tcPr>
            <w:tcW w:w="6521" w:type="dxa"/>
            <w:gridSpan w:val="5"/>
          </w:tcPr>
          <w:p w:rsidR="002B6466" w:rsidRPr="00706F9C" w:rsidRDefault="002B6466" w:rsidP="00706F9C">
            <w:pPr>
              <w:contextualSpacing/>
              <w:jc w:val="both"/>
              <w:rPr>
                <w:rFonts w:ascii="Times New Roman" w:hAnsi="Times New Roman" w:cs="Times New Roman"/>
                <w:noProof/>
                <w:sz w:val="24"/>
                <w:szCs w:val="24"/>
                <w:lang w:eastAsia="ru-RU"/>
              </w:rPr>
            </w:pPr>
            <w:r w:rsidRPr="00706F9C">
              <w:rPr>
                <w:rFonts w:ascii="Times New Roman" w:hAnsi="Times New Roman" w:cs="Times New Roman"/>
                <w:noProof/>
                <w:sz w:val="24"/>
                <w:szCs w:val="24"/>
                <w:lang w:eastAsia="ru-RU"/>
              </w:rPr>
              <w:t xml:space="preserve">______________________ - </w:t>
            </w:r>
            <w:r w:rsidRPr="00706F9C">
              <w:rPr>
                <w:rFonts w:ascii="Times New Roman" w:hAnsi="Times New Roman" w:cs="Times New Roman"/>
                <w:sz w:val="24"/>
                <w:szCs w:val="24"/>
              </w:rPr>
              <w:t>совершение двух или более преступлений, ни за одно из которых лицо не было осуждено.</w:t>
            </w:r>
          </w:p>
        </w:tc>
        <w:tc>
          <w:tcPr>
            <w:tcW w:w="2262" w:type="dxa"/>
            <w:gridSpan w:val="2"/>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Совокупность преступлений (можно – совокупность) </w:t>
            </w:r>
          </w:p>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балла)</w:t>
            </w:r>
          </w:p>
        </w:tc>
      </w:tr>
      <w:tr w:rsidR="002B6466" w:rsidRPr="00706F9C" w:rsidTr="009000DD">
        <w:tc>
          <w:tcPr>
            <w:tcW w:w="562" w:type="dxa"/>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w:t>
            </w:r>
          </w:p>
        </w:tc>
        <w:tc>
          <w:tcPr>
            <w:tcW w:w="6521" w:type="dxa"/>
            <w:gridSpan w:val="5"/>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________________________________ - совершение исполнителем преступления, не охватывающегося умыслом других соучастников</w:t>
            </w:r>
          </w:p>
        </w:tc>
        <w:tc>
          <w:tcPr>
            <w:tcW w:w="2262" w:type="dxa"/>
            <w:gridSpan w:val="2"/>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Эксцесс исполнителя. (2 балла)</w:t>
            </w:r>
          </w:p>
        </w:tc>
      </w:tr>
      <w:tr w:rsidR="002B6466" w:rsidRPr="00706F9C" w:rsidTr="009000DD">
        <w:tc>
          <w:tcPr>
            <w:tcW w:w="562" w:type="dxa"/>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w:t>
            </w:r>
          </w:p>
        </w:tc>
        <w:tc>
          <w:tcPr>
            <w:tcW w:w="6521" w:type="dxa"/>
            <w:gridSpan w:val="5"/>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__________________________ - </w:t>
            </w:r>
            <w:r w:rsidRPr="00706F9C">
              <w:rPr>
                <w:rFonts w:ascii="Times New Roman" w:hAnsi="Times New Roman" w:cs="Times New Roman"/>
                <w:color w:val="000000"/>
                <w:sz w:val="24"/>
                <w:szCs w:val="24"/>
              </w:rPr>
              <w:t>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tc>
        <w:tc>
          <w:tcPr>
            <w:tcW w:w="2262" w:type="dxa"/>
            <w:gridSpan w:val="2"/>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Юридическое лицо. </w:t>
            </w:r>
          </w:p>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балла)</w:t>
            </w:r>
          </w:p>
        </w:tc>
      </w:tr>
      <w:tr w:rsidR="002B6466" w:rsidRPr="00706F9C" w:rsidTr="009000DD">
        <w:tc>
          <w:tcPr>
            <w:tcW w:w="562" w:type="dxa"/>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4</w:t>
            </w:r>
          </w:p>
        </w:tc>
        <w:tc>
          <w:tcPr>
            <w:tcW w:w="6521" w:type="dxa"/>
            <w:gridSpan w:val="5"/>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__________________________ -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tc>
        <w:tc>
          <w:tcPr>
            <w:tcW w:w="2262" w:type="dxa"/>
            <w:gridSpan w:val="2"/>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Коллективный договор. </w:t>
            </w:r>
          </w:p>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балла)</w:t>
            </w:r>
          </w:p>
        </w:tc>
      </w:tr>
      <w:tr w:rsidR="00706F9C" w:rsidRPr="00706F9C" w:rsidTr="009000DD">
        <w:tc>
          <w:tcPr>
            <w:tcW w:w="562" w:type="dxa"/>
          </w:tcPr>
          <w:p w:rsidR="00706F9C" w:rsidRPr="00706F9C" w:rsidRDefault="00706F9C" w:rsidP="00706F9C">
            <w:pPr>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6521" w:type="dxa"/>
            <w:gridSpan w:val="5"/>
          </w:tcPr>
          <w:p w:rsidR="00706F9C" w:rsidRPr="003D4B82" w:rsidRDefault="00706F9C" w:rsidP="00706F9C">
            <w:pPr>
              <w:jc w:val="both"/>
              <w:rPr>
                <w:rFonts w:ascii="Times New Roman" w:hAnsi="Times New Roman" w:cs="Times New Roman"/>
                <w:sz w:val="24"/>
                <w:szCs w:val="24"/>
              </w:rPr>
            </w:pPr>
            <w:r w:rsidRPr="003D4B82">
              <w:rPr>
                <w:rFonts w:ascii="Times New Roman" w:hAnsi="Times New Roman" w:cs="Times New Roman"/>
                <w:sz w:val="24"/>
                <w:szCs w:val="24"/>
              </w:rPr>
              <w:t>__________________________ - временный добровольный отказ работников от исполнения трудовых обязанностей (полностью или частично) в целях разрешения коллективного трудового спора</w:t>
            </w:r>
          </w:p>
        </w:tc>
        <w:tc>
          <w:tcPr>
            <w:tcW w:w="2262" w:type="dxa"/>
            <w:gridSpan w:val="2"/>
          </w:tcPr>
          <w:p w:rsidR="00706F9C" w:rsidRPr="003D4B82" w:rsidRDefault="00706F9C" w:rsidP="00706F9C">
            <w:pPr>
              <w:jc w:val="both"/>
              <w:rPr>
                <w:rFonts w:ascii="Times New Roman" w:hAnsi="Times New Roman" w:cs="Times New Roman"/>
                <w:sz w:val="24"/>
                <w:szCs w:val="24"/>
              </w:rPr>
            </w:pPr>
            <w:r w:rsidRPr="003D4B82">
              <w:rPr>
                <w:rFonts w:ascii="Times New Roman" w:hAnsi="Times New Roman" w:cs="Times New Roman"/>
                <w:sz w:val="24"/>
                <w:szCs w:val="24"/>
              </w:rPr>
              <w:t xml:space="preserve">Забастовка. </w:t>
            </w:r>
            <w:r>
              <w:rPr>
                <w:rFonts w:ascii="Times New Roman" w:hAnsi="Times New Roman" w:cs="Times New Roman"/>
                <w:sz w:val="24"/>
                <w:szCs w:val="24"/>
              </w:rPr>
              <w:t>(</w:t>
            </w:r>
            <w:r w:rsidRPr="003D4B82">
              <w:rPr>
                <w:rFonts w:ascii="Times New Roman" w:hAnsi="Times New Roman" w:cs="Times New Roman"/>
                <w:sz w:val="24"/>
                <w:szCs w:val="24"/>
              </w:rPr>
              <w:t>2 балла</w:t>
            </w:r>
            <w:r>
              <w:rPr>
                <w:rFonts w:ascii="Times New Roman" w:hAnsi="Times New Roman" w:cs="Times New Roman"/>
                <w:sz w:val="24"/>
                <w:szCs w:val="24"/>
              </w:rPr>
              <w:t>)</w:t>
            </w:r>
          </w:p>
        </w:tc>
      </w:tr>
      <w:tr w:rsidR="00706F9C" w:rsidRPr="00706F9C" w:rsidTr="009000DD">
        <w:tc>
          <w:tcPr>
            <w:tcW w:w="562" w:type="dxa"/>
          </w:tcPr>
          <w:p w:rsidR="00706F9C" w:rsidRPr="00706F9C" w:rsidRDefault="00706F9C" w:rsidP="00706F9C">
            <w:pPr>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6521" w:type="dxa"/>
            <w:gridSpan w:val="5"/>
          </w:tcPr>
          <w:p w:rsidR="00706F9C" w:rsidRPr="003D4B82" w:rsidRDefault="00706F9C" w:rsidP="00706F9C">
            <w:pPr>
              <w:jc w:val="both"/>
              <w:rPr>
                <w:rFonts w:ascii="Times New Roman" w:hAnsi="Times New Roman" w:cs="Times New Roman"/>
                <w:sz w:val="24"/>
                <w:szCs w:val="24"/>
              </w:rPr>
            </w:pPr>
            <w:r w:rsidRPr="003D4B82">
              <w:rPr>
                <w:rFonts w:ascii="Times New Roman" w:hAnsi="Times New Roman" w:cs="Times New Roman"/>
                <w:sz w:val="24"/>
                <w:szCs w:val="24"/>
              </w:rPr>
              <w:t>__________________________ - выполнение работником другой регулярной оплачиваемой работы на условиях трудового договора в свободное от основной работы время</w:t>
            </w:r>
          </w:p>
        </w:tc>
        <w:tc>
          <w:tcPr>
            <w:tcW w:w="2262" w:type="dxa"/>
            <w:gridSpan w:val="2"/>
          </w:tcPr>
          <w:p w:rsidR="00706F9C" w:rsidRPr="003D4B82" w:rsidRDefault="00706F9C" w:rsidP="00706F9C">
            <w:pPr>
              <w:jc w:val="both"/>
              <w:rPr>
                <w:rFonts w:ascii="Times New Roman" w:hAnsi="Times New Roman" w:cs="Times New Roman"/>
                <w:sz w:val="24"/>
                <w:szCs w:val="24"/>
              </w:rPr>
            </w:pPr>
            <w:r w:rsidRPr="003D4B82">
              <w:rPr>
                <w:rFonts w:ascii="Times New Roman" w:hAnsi="Times New Roman" w:cs="Times New Roman"/>
                <w:sz w:val="24"/>
                <w:szCs w:val="24"/>
              </w:rPr>
              <w:t xml:space="preserve">Совместительство. </w:t>
            </w:r>
            <w:r>
              <w:rPr>
                <w:rFonts w:ascii="Times New Roman" w:hAnsi="Times New Roman" w:cs="Times New Roman"/>
                <w:sz w:val="24"/>
                <w:szCs w:val="24"/>
              </w:rPr>
              <w:t>(</w:t>
            </w:r>
            <w:r w:rsidRPr="003D4B82">
              <w:rPr>
                <w:rFonts w:ascii="Times New Roman" w:hAnsi="Times New Roman" w:cs="Times New Roman"/>
                <w:sz w:val="24"/>
                <w:szCs w:val="24"/>
              </w:rPr>
              <w:t>2 балла</w:t>
            </w:r>
            <w:r>
              <w:rPr>
                <w:rFonts w:ascii="Times New Roman" w:hAnsi="Times New Roman" w:cs="Times New Roman"/>
                <w:sz w:val="24"/>
                <w:szCs w:val="24"/>
              </w:rPr>
              <w:t>)</w:t>
            </w:r>
          </w:p>
        </w:tc>
      </w:tr>
      <w:tr w:rsidR="00706F9C" w:rsidRPr="00706F9C" w:rsidTr="00A10E28">
        <w:tc>
          <w:tcPr>
            <w:tcW w:w="9345" w:type="dxa"/>
            <w:gridSpan w:val="8"/>
          </w:tcPr>
          <w:p w:rsidR="00706F9C" w:rsidRPr="00706F9C" w:rsidRDefault="00D33FE5" w:rsidP="00706F9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8. </w:t>
            </w:r>
            <w:r w:rsidR="00706F9C" w:rsidRPr="00706F9C">
              <w:rPr>
                <w:rFonts w:ascii="Times New Roman" w:hAnsi="Times New Roman" w:cs="Times New Roman"/>
                <w:b/>
                <w:sz w:val="24"/>
                <w:szCs w:val="24"/>
              </w:rPr>
              <w:t>Решите задачи (15 баллов)</w:t>
            </w:r>
          </w:p>
        </w:tc>
      </w:tr>
      <w:tr w:rsidR="00706F9C" w:rsidRPr="00706F9C" w:rsidTr="002B6466">
        <w:tc>
          <w:tcPr>
            <w:tcW w:w="562" w:type="dxa"/>
          </w:tcPr>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lastRenderedPageBreak/>
              <w:t>1</w:t>
            </w:r>
          </w:p>
        </w:tc>
        <w:tc>
          <w:tcPr>
            <w:tcW w:w="5529" w:type="dxa"/>
          </w:tcPr>
          <w:p w:rsidR="00706F9C" w:rsidRPr="00706F9C" w:rsidRDefault="00706F9C" w:rsidP="00706F9C">
            <w:pPr>
              <w:pStyle w:val="1"/>
              <w:contextualSpacing/>
              <w:jc w:val="both"/>
              <w:rPr>
                <w:rFonts w:ascii="Times New Roman" w:eastAsia="Times New Roman" w:hAnsi="Times New Roman" w:cs="Times New Roman"/>
                <w:sz w:val="24"/>
                <w:szCs w:val="24"/>
              </w:rPr>
            </w:pPr>
            <w:r w:rsidRPr="00706F9C">
              <w:rPr>
                <w:rFonts w:ascii="Times New Roman" w:hAnsi="Times New Roman" w:cs="Times New Roman"/>
                <w:sz w:val="24"/>
                <w:szCs w:val="24"/>
              </w:rPr>
              <w:t xml:space="preserve">15 марта 2021 года федеральным законом была создана федеральная территория, которая располагалась на северных островах, относящихся к юрисдикции Республики Саха (Якутия). Депутат законодательного (представительного) органа Республики Саха М. Иванов не согласился с таким решением, по его мнению, сухопутная территория России может состоять только из территории его субъектов, а федеральные территории Конституцией Российской Федерации не предусмотрены. </w:t>
            </w:r>
          </w:p>
          <w:p w:rsidR="00706F9C" w:rsidRPr="00706F9C" w:rsidRDefault="00706F9C" w:rsidP="00706F9C">
            <w:pPr>
              <w:pStyle w:val="1"/>
              <w:contextualSpacing/>
              <w:jc w:val="both"/>
              <w:rPr>
                <w:rFonts w:ascii="Times New Roman" w:eastAsia="Times New Roman" w:hAnsi="Times New Roman" w:cs="Times New Roman"/>
                <w:b/>
                <w:bCs/>
                <w:sz w:val="24"/>
                <w:szCs w:val="24"/>
              </w:rPr>
            </w:pPr>
            <w:r w:rsidRPr="00706F9C">
              <w:rPr>
                <w:rFonts w:ascii="Times New Roman" w:hAnsi="Times New Roman" w:cs="Times New Roman"/>
                <w:b/>
                <w:bCs/>
                <w:sz w:val="24"/>
                <w:szCs w:val="24"/>
              </w:rPr>
              <w:t xml:space="preserve">Прав ли Иванов? Ответ обоснуйте. </w:t>
            </w:r>
          </w:p>
        </w:tc>
        <w:tc>
          <w:tcPr>
            <w:tcW w:w="3254" w:type="dxa"/>
            <w:gridSpan w:val="6"/>
          </w:tcPr>
          <w:p w:rsidR="00706F9C" w:rsidRPr="00706F9C" w:rsidRDefault="00706F9C" w:rsidP="00706F9C">
            <w:pPr>
              <w:contextualSpacing/>
              <w:jc w:val="both"/>
              <w:rPr>
                <w:rFonts w:ascii="Times New Roman" w:hAnsi="Times New Roman" w:cs="Times New Roman"/>
                <w:b/>
                <w:bCs/>
                <w:sz w:val="24"/>
                <w:szCs w:val="24"/>
              </w:rPr>
            </w:pPr>
            <w:r w:rsidRPr="00706F9C">
              <w:rPr>
                <w:rFonts w:ascii="Times New Roman" w:hAnsi="Times New Roman" w:cs="Times New Roman"/>
                <w:b/>
                <w:bCs/>
                <w:sz w:val="24"/>
                <w:szCs w:val="24"/>
              </w:rPr>
              <w:t xml:space="preserve">Нет, не прав. (1 балл) </w:t>
            </w:r>
          </w:p>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соответствии с Конституцией Российской в России могут создаваться федеральные территории. (2 балла)</w:t>
            </w:r>
          </w:p>
        </w:tc>
      </w:tr>
      <w:tr w:rsidR="00706F9C" w:rsidRPr="00706F9C" w:rsidTr="002B6466">
        <w:tc>
          <w:tcPr>
            <w:tcW w:w="562" w:type="dxa"/>
          </w:tcPr>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w:t>
            </w:r>
          </w:p>
        </w:tc>
        <w:tc>
          <w:tcPr>
            <w:tcW w:w="5529" w:type="dxa"/>
          </w:tcPr>
          <w:p w:rsidR="00706F9C" w:rsidRPr="00706F9C" w:rsidRDefault="00706F9C" w:rsidP="00706F9C">
            <w:pPr>
              <w:pStyle w:val="1"/>
              <w:contextualSpacing/>
              <w:jc w:val="both"/>
              <w:rPr>
                <w:rFonts w:ascii="Times New Roman" w:eastAsia="Times New Roman" w:hAnsi="Times New Roman" w:cs="Times New Roman"/>
                <w:sz w:val="24"/>
                <w:szCs w:val="24"/>
              </w:rPr>
            </w:pPr>
            <w:r w:rsidRPr="00706F9C">
              <w:rPr>
                <w:rFonts w:ascii="Times New Roman" w:hAnsi="Times New Roman" w:cs="Times New Roman"/>
                <w:sz w:val="24"/>
                <w:szCs w:val="24"/>
              </w:rPr>
              <w:t>Гр. Иванов 21 июня 2020 года приобрел велосипед у гр. Сидорова по цене 3000 рублей, Сидоров сообщил, что документы на велосипед потерял и не может передать их Иванову, но уверил, что велосипед был подарен ему на день рождения 13 марта 2020 года, более того, он позвонил родителям, которые подтвердили слова Сидорова. 25 июня 2020 года выяснилось, что Сидоров одолжил велосипед у Михайлова на пару дней, пока подаренный ему на день рождения отвозил в ремонт, и продал его Иванову. Михай</w:t>
            </w:r>
            <w:r>
              <w:rPr>
                <w:rFonts w:ascii="Times New Roman" w:hAnsi="Times New Roman" w:cs="Times New Roman"/>
                <w:sz w:val="24"/>
                <w:szCs w:val="24"/>
              </w:rPr>
              <w:t xml:space="preserve">лов подал иск в суд о возврате </w:t>
            </w:r>
            <w:r w:rsidRPr="00706F9C">
              <w:rPr>
                <w:rFonts w:ascii="Times New Roman" w:hAnsi="Times New Roman" w:cs="Times New Roman"/>
                <w:sz w:val="24"/>
                <w:szCs w:val="24"/>
              </w:rPr>
              <w:t xml:space="preserve">утраченной вещи. </w:t>
            </w:r>
          </w:p>
          <w:p w:rsidR="00706F9C" w:rsidRPr="00706F9C" w:rsidRDefault="00706F9C" w:rsidP="00706F9C">
            <w:pPr>
              <w:pStyle w:val="1"/>
              <w:contextualSpacing/>
              <w:jc w:val="both"/>
              <w:rPr>
                <w:rFonts w:ascii="Times New Roman" w:eastAsia="Times New Roman" w:hAnsi="Times New Roman" w:cs="Times New Roman"/>
                <w:b/>
                <w:bCs/>
                <w:sz w:val="24"/>
                <w:szCs w:val="24"/>
              </w:rPr>
            </w:pPr>
            <w:r w:rsidRPr="00706F9C">
              <w:rPr>
                <w:rFonts w:ascii="Times New Roman" w:hAnsi="Times New Roman" w:cs="Times New Roman"/>
                <w:b/>
                <w:bCs/>
                <w:sz w:val="24"/>
                <w:szCs w:val="24"/>
              </w:rPr>
              <w:t xml:space="preserve">Будет ли иск Михайлова удовлетворен? Ответ обоснуйте. </w:t>
            </w:r>
          </w:p>
        </w:tc>
        <w:tc>
          <w:tcPr>
            <w:tcW w:w="3254" w:type="dxa"/>
            <w:gridSpan w:val="6"/>
          </w:tcPr>
          <w:p w:rsidR="00706F9C" w:rsidRPr="00706F9C" w:rsidRDefault="00706F9C" w:rsidP="00706F9C">
            <w:pPr>
              <w:pStyle w:val="1"/>
              <w:contextualSpacing/>
              <w:jc w:val="both"/>
              <w:rPr>
                <w:rFonts w:ascii="Times New Roman" w:hAnsi="Times New Roman" w:cs="Times New Roman"/>
                <w:b/>
                <w:bCs/>
                <w:sz w:val="24"/>
                <w:szCs w:val="24"/>
              </w:rPr>
            </w:pPr>
            <w:r w:rsidRPr="00706F9C">
              <w:rPr>
                <w:rFonts w:ascii="Times New Roman" w:hAnsi="Times New Roman" w:cs="Times New Roman"/>
                <w:b/>
                <w:bCs/>
                <w:sz w:val="24"/>
                <w:szCs w:val="24"/>
              </w:rPr>
              <w:t>Нет, не будет. (1 балл)</w:t>
            </w:r>
          </w:p>
          <w:p w:rsidR="00706F9C" w:rsidRPr="00706F9C" w:rsidRDefault="00706F9C" w:rsidP="00706F9C">
            <w:pPr>
              <w:pStyle w:val="1"/>
              <w:contextualSpacing/>
              <w:jc w:val="both"/>
              <w:rPr>
                <w:rFonts w:ascii="Times New Roman" w:eastAsia="Times New Roman" w:hAnsi="Times New Roman" w:cs="Times New Roman"/>
                <w:b/>
                <w:bCs/>
                <w:sz w:val="24"/>
                <w:szCs w:val="24"/>
              </w:rPr>
            </w:pPr>
            <w:r w:rsidRPr="00706F9C">
              <w:rPr>
                <w:rFonts w:ascii="Times New Roman" w:hAnsi="Times New Roman" w:cs="Times New Roman"/>
                <w:sz w:val="24"/>
                <w:szCs w:val="24"/>
              </w:rPr>
              <w:t>В соответствии с ГК РФ виндикация (требование о возврате вещи) у добросовестного приобретателя возможна только в случае, если вещь выпала из владения первоначального собственника не по его воле. В данном случае гр. Сидоров является добросовестным приобретателем, а велосипед выпал из владения Михайлова по его воле. (2 балла)</w:t>
            </w:r>
          </w:p>
        </w:tc>
      </w:tr>
      <w:tr w:rsidR="00706F9C" w:rsidRPr="00706F9C" w:rsidTr="002B6466">
        <w:tc>
          <w:tcPr>
            <w:tcW w:w="562" w:type="dxa"/>
          </w:tcPr>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w:t>
            </w:r>
          </w:p>
        </w:tc>
        <w:tc>
          <w:tcPr>
            <w:tcW w:w="5529" w:type="dxa"/>
          </w:tcPr>
          <w:p w:rsidR="00706F9C" w:rsidRPr="00706F9C" w:rsidRDefault="00706F9C" w:rsidP="00706F9C">
            <w:pPr>
              <w:pStyle w:val="1"/>
              <w:contextualSpacing/>
              <w:jc w:val="both"/>
              <w:rPr>
                <w:rFonts w:ascii="Times New Roman" w:eastAsia="Times New Roman" w:hAnsi="Times New Roman" w:cs="Times New Roman"/>
                <w:sz w:val="24"/>
                <w:szCs w:val="24"/>
              </w:rPr>
            </w:pPr>
            <w:r w:rsidRPr="00706F9C">
              <w:rPr>
                <w:rFonts w:ascii="Times New Roman" w:hAnsi="Times New Roman" w:cs="Times New Roman"/>
                <w:sz w:val="24"/>
                <w:szCs w:val="24"/>
              </w:rPr>
              <w:t xml:space="preserve">Двое студентов </w:t>
            </w:r>
            <w:proofErr w:type="spellStart"/>
            <w:r w:rsidRPr="00706F9C">
              <w:rPr>
                <w:rFonts w:ascii="Times New Roman" w:hAnsi="Times New Roman" w:cs="Times New Roman"/>
                <w:sz w:val="24"/>
                <w:szCs w:val="24"/>
              </w:rPr>
              <w:t>Зорьковский</w:t>
            </w:r>
            <w:proofErr w:type="spellEnd"/>
            <w:r w:rsidRPr="00706F9C">
              <w:rPr>
                <w:rFonts w:ascii="Times New Roman" w:hAnsi="Times New Roman" w:cs="Times New Roman"/>
                <w:sz w:val="24"/>
                <w:szCs w:val="24"/>
              </w:rPr>
              <w:t xml:space="preserve"> и </w:t>
            </w:r>
            <w:proofErr w:type="spellStart"/>
            <w:r w:rsidRPr="00706F9C">
              <w:rPr>
                <w:rFonts w:ascii="Times New Roman" w:hAnsi="Times New Roman" w:cs="Times New Roman"/>
                <w:sz w:val="24"/>
                <w:szCs w:val="24"/>
              </w:rPr>
              <w:t>Аранин</w:t>
            </w:r>
            <w:proofErr w:type="spellEnd"/>
            <w:r w:rsidRPr="00706F9C">
              <w:rPr>
                <w:rFonts w:ascii="Times New Roman" w:hAnsi="Times New Roman" w:cs="Times New Roman"/>
                <w:sz w:val="24"/>
                <w:szCs w:val="24"/>
              </w:rPr>
              <w:t xml:space="preserve"> после лекции по конституционному праву поспорили о том является ли Российская Федерация правопреемником СССР. </w:t>
            </w:r>
            <w:proofErr w:type="spellStart"/>
            <w:r w:rsidRPr="00706F9C">
              <w:rPr>
                <w:rFonts w:ascii="Times New Roman" w:hAnsi="Times New Roman" w:cs="Times New Roman"/>
                <w:sz w:val="24"/>
                <w:szCs w:val="24"/>
              </w:rPr>
              <w:t>Зорьковский</w:t>
            </w:r>
            <w:proofErr w:type="spellEnd"/>
            <w:r w:rsidRPr="00706F9C">
              <w:rPr>
                <w:rFonts w:ascii="Times New Roman" w:hAnsi="Times New Roman" w:cs="Times New Roman"/>
                <w:sz w:val="24"/>
                <w:szCs w:val="24"/>
              </w:rPr>
              <w:t xml:space="preserve"> считал, что Россия не может быть преемником СССР, так как в Союз входило еще несколько республик и с прекращением Союза ССР прекращаются и его обязательства. </w:t>
            </w:r>
            <w:proofErr w:type="spellStart"/>
            <w:r w:rsidRPr="00706F9C">
              <w:rPr>
                <w:rFonts w:ascii="Times New Roman" w:hAnsi="Times New Roman" w:cs="Times New Roman"/>
                <w:sz w:val="24"/>
                <w:szCs w:val="24"/>
              </w:rPr>
              <w:t>Аранин</w:t>
            </w:r>
            <w:proofErr w:type="spellEnd"/>
            <w:r w:rsidRPr="00706F9C">
              <w:rPr>
                <w:rFonts w:ascii="Times New Roman" w:hAnsi="Times New Roman" w:cs="Times New Roman"/>
                <w:sz w:val="24"/>
                <w:szCs w:val="24"/>
              </w:rPr>
              <w:t xml:space="preserve"> же возражал, что Россия наиболее сохранившаяся республика, которой достался практически весь бюджет СССР, более того, в Совете Безопасности ООН Российская Федерация также занимается место, которое раньше принадлежало СССР. </w:t>
            </w:r>
          </w:p>
          <w:p w:rsidR="00706F9C" w:rsidRPr="00706F9C" w:rsidRDefault="00706F9C" w:rsidP="00706F9C">
            <w:pPr>
              <w:pStyle w:val="1"/>
              <w:contextualSpacing/>
              <w:jc w:val="both"/>
              <w:rPr>
                <w:rFonts w:ascii="Times New Roman" w:eastAsia="Times New Roman" w:hAnsi="Times New Roman" w:cs="Times New Roman"/>
                <w:b/>
                <w:bCs/>
                <w:sz w:val="24"/>
                <w:szCs w:val="24"/>
              </w:rPr>
            </w:pPr>
            <w:r w:rsidRPr="00706F9C">
              <w:rPr>
                <w:rFonts w:ascii="Times New Roman" w:hAnsi="Times New Roman" w:cs="Times New Roman"/>
                <w:b/>
                <w:bCs/>
                <w:sz w:val="24"/>
                <w:szCs w:val="24"/>
              </w:rPr>
              <w:t xml:space="preserve">Кто прав в данном споре? Ответ обоснуйте. </w:t>
            </w:r>
          </w:p>
        </w:tc>
        <w:tc>
          <w:tcPr>
            <w:tcW w:w="3254" w:type="dxa"/>
            <w:gridSpan w:val="6"/>
          </w:tcPr>
          <w:p w:rsidR="00706F9C" w:rsidRPr="00706F9C" w:rsidRDefault="00706F9C" w:rsidP="00706F9C">
            <w:pPr>
              <w:contextualSpacing/>
              <w:jc w:val="both"/>
              <w:rPr>
                <w:rFonts w:ascii="Times New Roman" w:hAnsi="Times New Roman" w:cs="Times New Roman"/>
                <w:b/>
                <w:bCs/>
                <w:sz w:val="24"/>
                <w:szCs w:val="24"/>
              </w:rPr>
            </w:pPr>
            <w:r w:rsidRPr="00706F9C">
              <w:rPr>
                <w:rFonts w:ascii="Times New Roman" w:hAnsi="Times New Roman" w:cs="Times New Roman"/>
                <w:b/>
                <w:bCs/>
                <w:sz w:val="24"/>
                <w:szCs w:val="24"/>
              </w:rPr>
              <w:t xml:space="preserve">Прав </w:t>
            </w:r>
            <w:proofErr w:type="spellStart"/>
            <w:r w:rsidRPr="00706F9C">
              <w:rPr>
                <w:rFonts w:ascii="Times New Roman" w:hAnsi="Times New Roman" w:cs="Times New Roman"/>
                <w:b/>
                <w:bCs/>
                <w:sz w:val="24"/>
                <w:szCs w:val="24"/>
              </w:rPr>
              <w:t>Аранин</w:t>
            </w:r>
            <w:proofErr w:type="spellEnd"/>
            <w:r w:rsidRPr="00706F9C">
              <w:rPr>
                <w:rFonts w:ascii="Times New Roman" w:hAnsi="Times New Roman" w:cs="Times New Roman"/>
                <w:b/>
                <w:bCs/>
                <w:sz w:val="24"/>
                <w:szCs w:val="24"/>
              </w:rPr>
              <w:t xml:space="preserve">. (1 балл) </w:t>
            </w:r>
          </w:p>
          <w:p w:rsidR="00706F9C" w:rsidRPr="00706F9C" w:rsidRDefault="00706F9C" w:rsidP="00706F9C">
            <w:pPr>
              <w:contextualSpacing/>
              <w:jc w:val="both"/>
              <w:rPr>
                <w:rFonts w:ascii="Times New Roman" w:hAnsi="Times New Roman" w:cs="Times New Roman"/>
                <w:b/>
                <w:bCs/>
                <w:sz w:val="24"/>
                <w:szCs w:val="24"/>
              </w:rPr>
            </w:pPr>
            <w:r w:rsidRPr="00706F9C">
              <w:rPr>
                <w:rFonts w:ascii="Times New Roman" w:hAnsi="Times New Roman" w:cs="Times New Roman"/>
                <w:sz w:val="24"/>
                <w:szCs w:val="24"/>
              </w:rPr>
              <w:t>В соответствие с Конституцией Российской Федерации Российская Федерация является правопреемником СССР. (2 балла)</w:t>
            </w:r>
          </w:p>
        </w:tc>
      </w:tr>
      <w:tr w:rsidR="00706F9C" w:rsidRPr="00706F9C" w:rsidTr="002B6466">
        <w:tc>
          <w:tcPr>
            <w:tcW w:w="562" w:type="dxa"/>
          </w:tcPr>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4</w:t>
            </w:r>
          </w:p>
        </w:tc>
        <w:tc>
          <w:tcPr>
            <w:tcW w:w="5529" w:type="dxa"/>
          </w:tcPr>
          <w:p w:rsidR="00706F9C" w:rsidRPr="00706F9C" w:rsidRDefault="00706F9C" w:rsidP="00706F9C">
            <w:pPr>
              <w:pStyle w:val="1"/>
              <w:contextualSpacing/>
              <w:jc w:val="both"/>
              <w:rPr>
                <w:rFonts w:ascii="Times New Roman" w:eastAsia="Times New Roman" w:hAnsi="Times New Roman" w:cs="Times New Roman"/>
                <w:sz w:val="24"/>
                <w:szCs w:val="24"/>
              </w:rPr>
            </w:pPr>
            <w:r w:rsidRPr="00706F9C">
              <w:rPr>
                <w:rFonts w:ascii="Times New Roman" w:hAnsi="Times New Roman" w:cs="Times New Roman"/>
                <w:sz w:val="24"/>
                <w:szCs w:val="24"/>
              </w:rPr>
              <w:t xml:space="preserve">14 апреля 2017 года гр. Белых взял в долг у гр. Черных 150.000 рублей на 3 дня. С опозданием на день — 18 апреля 2017 года, Белых совершил платеж в счет займа в размере 10.000 рублей наличным расчетом, а остальное обещал уплатить в ближайшие 6 часов посредством банковского перевода, после чего не выходил на связь. Гр. Черных несколько лет ждал, одумается ли его когда-то лучший друг и вернет ли всю сумму займа самостоятельно. 18 апреля 2020 года был подан иск </w:t>
            </w:r>
            <w:r w:rsidRPr="00706F9C">
              <w:rPr>
                <w:rFonts w:ascii="Times New Roman" w:hAnsi="Times New Roman" w:cs="Times New Roman"/>
                <w:sz w:val="24"/>
                <w:szCs w:val="24"/>
              </w:rPr>
              <w:lastRenderedPageBreak/>
              <w:t xml:space="preserve">в суд. 23 апреля 2020 года в рамках судебного заседания сторона ответчика заявила о пропуске срока исковой давности, так как срок исполнения обязательства наступил 17 апреля 2017 года, Черных знал о неисполнении обязательства Белых и в течение 3-х лет не подавал иск в суд, следовательно, срок исковой давности по данному нарушению пропущен. </w:t>
            </w:r>
          </w:p>
          <w:p w:rsidR="00706F9C" w:rsidRPr="00706F9C" w:rsidRDefault="00706F9C" w:rsidP="00706F9C">
            <w:pPr>
              <w:pStyle w:val="1"/>
              <w:contextualSpacing/>
              <w:jc w:val="both"/>
              <w:rPr>
                <w:rFonts w:ascii="Times New Roman" w:eastAsia="Times New Roman" w:hAnsi="Times New Roman" w:cs="Times New Roman"/>
                <w:b/>
                <w:bCs/>
                <w:sz w:val="24"/>
                <w:szCs w:val="24"/>
              </w:rPr>
            </w:pPr>
            <w:r w:rsidRPr="00706F9C">
              <w:rPr>
                <w:rFonts w:ascii="Times New Roman" w:hAnsi="Times New Roman" w:cs="Times New Roman"/>
                <w:b/>
                <w:bCs/>
                <w:sz w:val="24"/>
                <w:szCs w:val="24"/>
              </w:rPr>
              <w:t xml:space="preserve">Права ли защита Белых? Ответ обоснуйте. </w:t>
            </w:r>
          </w:p>
        </w:tc>
        <w:tc>
          <w:tcPr>
            <w:tcW w:w="3254" w:type="dxa"/>
            <w:gridSpan w:val="6"/>
          </w:tcPr>
          <w:p w:rsidR="00706F9C" w:rsidRPr="00706F9C" w:rsidRDefault="00706F9C" w:rsidP="00706F9C">
            <w:pPr>
              <w:pStyle w:val="1"/>
              <w:contextualSpacing/>
              <w:jc w:val="both"/>
              <w:rPr>
                <w:rFonts w:ascii="Times New Roman" w:hAnsi="Times New Roman" w:cs="Times New Roman"/>
                <w:b/>
                <w:bCs/>
                <w:sz w:val="24"/>
                <w:szCs w:val="24"/>
              </w:rPr>
            </w:pPr>
            <w:r w:rsidRPr="00706F9C">
              <w:rPr>
                <w:rFonts w:ascii="Times New Roman" w:hAnsi="Times New Roman" w:cs="Times New Roman"/>
                <w:b/>
                <w:bCs/>
                <w:sz w:val="24"/>
                <w:szCs w:val="24"/>
              </w:rPr>
              <w:lastRenderedPageBreak/>
              <w:t>Нет, не права. (1 балл)</w:t>
            </w:r>
          </w:p>
          <w:p w:rsidR="00706F9C" w:rsidRPr="00706F9C" w:rsidRDefault="00706F9C" w:rsidP="00706F9C">
            <w:pPr>
              <w:pStyle w:val="1"/>
              <w:contextualSpacing/>
              <w:jc w:val="both"/>
              <w:rPr>
                <w:rFonts w:ascii="Times New Roman" w:eastAsia="Times New Roman" w:hAnsi="Times New Roman" w:cs="Times New Roman"/>
                <w:b/>
                <w:bCs/>
                <w:sz w:val="24"/>
                <w:szCs w:val="24"/>
              </w:rPr>
            </w:pPr>
            <w:r w:rsidRPr="00706F9C">
              <w:rPr>
                <w:rFonts w:ascii="Times New Roman" w:hAnsi="Times New Roman" w:cs="Times New Roman"/>
                <w:sz w:val="24"/>
                <w:szCs w:val="24"/>
              </w:rPr>
              <w:t xml:space="preserve">В соответствии с ГК РФ выплата части долга является его признанием и, соответственно, основанием для перерыва исковой давности (то есть срок исковой давности начинает течь заново). В данном случае Белых выплатил </w:t>
            </w:r>
            <w:r w:rsidRPr="00706F9C">
              <w:rPr>
                <w:rFonts w:ascii="Times New Roman" w:hAnsi="Times New Roman" w:cs="Times New Roman"/>
                <w:sz w:val="24"/>
                <w:szCs w:val="24"/>
              </w:rPr>
              <w:lastRenderedPageBreak/>
              <w:t>сумму долга 18 апреля 2017 года и, следовательно, исковая давность истекает 18, а не 17 апреля 2020 года. (2 балла)</w:t>
            </w:r>
          </w:p>
          <w:p w:rsidR="00706F9C" w:rsidRPr="00706F9C" w:rsidRDefault="00706F9C" w:rsidP="00706F9C">
            <w:pPr>
              <w:contextualSpacing/>
              <w:jc w:val="both"/>
              <w:rPr>
                <w:rFonts w:ascii="Times New Roman" w:hAnsi="Times New Roman" w:cs="Times New Roman"/>
                <w:b/>
                <w:bCs/>
                <w:sz w:val="24"/>
                <w:szCs w:val="24"/>
              </w:rPr>
            </w:pPr>
          </w:p>
        </w:tc>
      </w:tr>
      <w:tr w:rsidR="00706F9C" w:rsidRPr="00706F9C" w:rsidTr="002B6466">
        <w:tc>
          <w:tcPr>
            <w:tcW w:w="562" w:type="dxa"/>
          </w:tcPr>
          <w:p w:rsidR="00706F9C" w:rsidRPr="00706F9C" w:rsidRDefault="00706F9C" w:rsidP="00706F9C">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5529" w:type="dxa"/>
          </w:tcPr>
          <w:p w:rsidR="00706F9C" w:rsidRPr="00706F9C" w:rsidRDefault="00706F9C" w:rsidP="00706F9C">
            <w:pPr>
              <w:pStyle w:val="1"/>
              <w:contextualSpacing/>
              <w:jc w:val="both"/>
              <w:rPr>
                <w:rFonts w:ascii="Times New Roman" w:eastAsia="Times New Roman" w:hAnsi="Times New Roman" w:cs="Times New Roman"/>
                <w:sz w:val="24"/>
                <w:szCs w:val="24"/>
              </w:rPr>
            </w:pPr>
            <w:r w:rsidRPr="00706F9C">
              <w:rPr>
                <w:rFonts w:ascii="Times New Roman" w:hAnsi="Times New Roman" w:cs="Times New Roman"/>
                <w:sz w:val="24"/>
                <w:szCs w:val="24"/>
              </w:rPr>
              <w:t xml:space="preserve">17-летний Хорошев решил заработать на подарок маме и устроился кассиром в ближайший круглосуточный магазин здорового питания. При составлении расписания администратор решил, что новый сотрудник — энергичный юноша, сможет 2 раза в неделю выходить в ночную смену, вместо положенного для каждого кассира одного. </w:t>
            </w:r>
          </w:p>
          <w:p w:rsidR="00706F9C" w:rsidRPr="00706F9C" w:rsidRDefault="00706F9C" w:rsidP="00706F9C">
            <w:pPr>
              <w:pStyle w:val="1"/>
              <w:contextualSpacing/>
              <w:jc w:val="both"/>
              <w:rPr>
                <w:rFonts w:ascii="Times New Roman" w:eastAsia="Times New Roman" w:hAnsi="Times New Roman" w:cs="Times New Roman"/>
                <w:b/>
                <w:bCs/>
                <w:sz w:val="24"/>
                <w:szCs w:val="24"/>
              </w:rPr>
            </w:pPr>
            <w:r w:rsidRPr="00706F9C">
              <w:rPr>
                <w:rFonts w:ascii="Times New Roman" w:hAnsi="Times New Roman" w:cs="Times New Roman"/>
                <w:b/>
                <w:bCs/>
                <w:sz w:val="24"/>
                <w:szCs w:val="24"/>
              </w:rPr>
              <w:t xml:space="preserve">Прав ли администратор магазина? Ответ обоснуйте. </w:t>
            </w:r>
          </w:p>
        </w:tc>
        <w:tc>
          <w:tcPr>
            <w:tcW w:w="3254" w:type="dxa"/>
            <w:gridSpan w:val="6"/>
          </w:tcPr>
          <w:p w:rsidR="00706F9C" w:rsidRPr="00706F9C" w:rsidRDefault="00706F9C" w:rsidP="00706F9C">
            <w:pPr>
              <w:pStyle w:val="1"/>
              <w:contextualSpacing/>
              <w:jc w:val="both"/>
              <w:rPr>
                <w:rFonts w:ascii="Times New Roman" w:hAnsi="Times New Roman" w:cs="Times New Roman"/>
                <w:b/>
                <w:bCs/>
                <w:sz w:val="24"/>
                <w:szCs w:val="24"/>
              </w:rPr>
            </w:pPr>
            <w:r w:rsidRPr="00706F9C">
              <w:rPr>
                <w:rFonts w:ascii="Times New Roman" w:hAnsi="Times New Roman" w:cs="Times New Roman"/>
                <w:b/>
                <w:bCs/>
                <w:sz w:val="24"/>
                <w:szCs w:val="24"/>
              </w:rPr>
              <w:t>Нет, не прав. (1 балл)</w:t>
            </w:r>
          </w:p>
          <w:p w:rsidR="00706F9C" w:rsidRPr="00706F9C" w:rsidRDefault="00706F9C" w:rsidP="00706F9C">
            <w:pPr>
              <w:pStyle w:val="1"/>
              <w:contextualSpacing/>
              <w:jc w:val="both"/>
              <w:rPr>
                <w:rFonts w:ascii="Times New Roman" w:hAnsi="Times New Roman" w:cs="Times New Roman"/>
                <w:b/>
                <w:bCs/>
                <w:sz w:val="24"/>
                <w:szCs w:val="24"/>
              </w:rPr>
            </w:pPr>
            <w:r w:rsidRPr="00706F9C">
              <w:rPr>
                <w:rFonts w:ascii="Times New Roman" w:hAnsi="Times New Roman" w:cs="Times New Roman"/>
                <w:sz w:val="24"/>
                <w:szCs w:val="24"/>
              </w:rPr>
              <w:t xml:space="preserve">В соответствии с ТК РФ несовершеннолетние не могут работать в ночное время. В данном случае </w:t>
            </w:r>
            <w:proofErr w:type="spellStart"/>
            <w:r w:rsidRPr="00706F9C">
              <w:rPr>
                <w:rFonts w:ascii="Times New Roman" w:hAnsi="Times New Roman" w:cs="Times New Roman"/>
                <w:sz w:val="24"/>
                <w:szCs w:val="24"/>
              </w:rPr>
              <w:t>Хорошеву</w:t>
            </w:r>
            <w:proofErr w:type="spellEnd"/>
            <w:r w:rsidRPr="00706F9C">
              <w:rPr>
                <w:rFonts w:ascii="Times New Roman" w:hAnsi="Times New Roman" w:cs="Times New Roman"/>
                <w:sz w:val="24"/>
                <w:szCs w:val="24"/>
              </w:rPr>
              <w:t xml:space="preserve"> 17 лет, то есть он не достиг возраста совершеннолетия. (2 балла)</w:t>
            </w:r>
          </w:p>
        </w:tc>
      </w:tr>
      <w:tr w:rsidR="00706F9C" w:rsidRPr="00706F9C" w:rsidTr="006E280D">
        <w:tc>
          <w:tcPr>
            <w:tcW w:w="9345" w:type="dxa"/>
            <w:gridSpan w:val="8"/>
          </w:tcPr>
          <w:p w:rsidR="00706F9C" w:rsidRPr="00706F9C" w:rsidRDefault="00D33FE5" w:rsidP="00706F9C">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9. </w:t>
            </w:r>
            <w:r w:rsidR="00706F9C" w:rsidRPr="00706F9C">
              <w:rPr>
                <w:rFonts w:ascii="Times New Roman" w:hAnsi="Times New Roman" w:cs="Times New Roman"/>
                <w:b/>
                <w:bCs/>
                <w:sz w:val="24"/>
                <w:szCs w:val="24"/>
              </w:rPr>
              <w:t>Установите верную последовательность</w:t>
            </w:r>
            <w:r w:rsidR="00706F9C">
              <w:rPr>
                <w:rFonts w:ascii="Times New Roman" w:hAnsi="Times New Roman" w:cs="Times New Roman"/>
                <w:b/>
                <w:bCs/>
                <w:sz w:val="24"/>
                <w:szCs w:val="24"/>
              </w:rPr>
              <w:t xml:space="preserve"> (2 балла)</w:t>
            </w:r>
          </w:p>
        </w:tc>
      </w:tr>
      <w:tr w:rsidR="00706F9C" w:rsidRPr="00706F9C" w:rsidTr="002B6466">
        <w:tc>
          <w:tcPr>
            <w:tcW w:w="562" w:type="dxa"/>
          </w:tcPr>
          <w:p w:rsidR="00706F9C" w:rsidRPr="00706F9C" w:rsidRDefault="00706F9C" w:rsidP="00706F9C">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6521" w:type="dxa"/>
            <w:gridSpan w:val="5"/>
          </w:tcPr>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Установите хронологически верную последовательность принятия следующих документов:</w:t>
            </w:r>
          </w:p>
          <w:p w:rsidR="00706F9C" w:rsidRPr="00706F9C" w:rsidRDefault="00706F9C" w:rsidP="00706F9C">
            <w:pPr>
              <w:contextualSpacing/>
              <w:jc w:val="both"/>
              <w:rPr>
                <w:rFonts w:ascii="Times New Roman" w:hAnsi="Times New Roman" w:cs="Times New Roman"/>
                <w:sz w:val="24"/>
                <w:szCs w:val="24"/>
              </w:rPr>
            </w:pPr>
          </w:p>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_______ Трудовой кодекс РФ;</w:t>
            </w:r>
          </w:p>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_______ Уголовный кодекс РФ;</w:t>
            </w:r>
          </w:p>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_______ Конституция РФ;</w:t>
            </w:r>
          </w:p>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_______ Гражданский кодекс РФ (1 часть).</w:t>
            </w:r>
          </w:p>
        </w:tc>
        <w:tc>
          <w:tcPr>
            <w:tcW w:w="2262" w:type="dxa"/>
            <w:gridSpan w:val="2"/>
          </w:tcPr>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4312 (2 балла)</w:t>
            </w:r>
          </w:p>
        </w:tc>
      </w:tr>
      <w:tr w:rsidR="00706F9C" w:rsidRPr="00706F9C" w:rsidTr="00830DE5">
        <w:tc>
          <w:tcPr>
            <w:tcW w:w="9345" w:type="dxa"/>
            <w:gridSpan w:val="8"/>
          </w:tcPr>
          <w:p w:rsidR="00706F9C" w:rsidRPr="00706F9C" w:rsidRDefault="00D33FE5" w:rsidP="00706F9C">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10. </w:t>
            </w:r>
            <w:bookmarkStart w:id="0" w:name="_GoBack"/>
            <w:bookmarkEnd w:id="0"/>
            <w:r w:rsidR="00706F9C" w:rsidRPr="00706F9C">
              <w:rPr>
                <w:rFonts w:ascii="Times New Roman" w:hAnsi="Times New Roman" w:cs="Times New Roman"/>
                <w:b/>
                <w:bCs/>
                <w:sz w:val="24"/>
                <w:szCs w:val="24"/>
              </w:rPr>
              <w:t xml:space="preserve">Вставьте пропуск в текст. </w:t>
            </w:r>
            <w:r w:rsidR="00706F9C">
              <w:rPr>
                <w:rFonts w:ascii="Times New Roman" w:hAnsi="Times New Roman" w:cs="Times New Roman"/>
                <w:b/>
                <w:bCs/>
                <w:sz w:val="24"/>
                <w:szCs w:val="24"/>
              </w:rPr>
              <w:t>(6 баллов)</w:t>
            </w:r>
          </w:p>
        </w:tc>
      </w:tr>
      <w:tr w:rsidR="00706F9C" w:rsidRPr="00706F9C" w:rsidTr="002B6466">
        <w:tc>
          <w:tcPr>
            <w:tcW w:w="562" w:type="dxa"/>
          </w:tcPr>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w:t>
            </w:r>
          </w:p>
        </w:tc>
        <w:tc>
          <w:tcPr>
            <w:tcW w:w="6237" w:type="dxa"/>
            <w:gridSpan w:val="3"/>
          </w:tcPr>
          <w:p w:rsidR="00706F9C" w:rsidRPr="002B6466" w:rsidRDefault="00706F9C" w:rsidP="00706F9C">
            <w:pPr>
              <w:shd w:val="clear" w:color="auto" w:fill="FFFFFF"/>
              <w:contextualSpacing/>
              <w:jc w:val="both"/>
              <w:rPr>
                <w:rFonts w:ascii="Times New Roman" w:eastAsia="Times New Roman" w:hAnsi="Times New Roman" w:cs="Times New Roman"/>
                <w:color w:val="000000"/>
                <w:sz w:val="24"/>
                <w:szCs w:val="24"/>
                <w:lang w:eastAsia="ru-RU"/>
              </w:rPr>
            </w:pPr>
            <w:r w:rsidRPr="00706F9C">
              <w:rPr>
                <w:rFonts w:ascii="Times New Roman" w:eastAsia="Times New Roman" w:hAnsi="Times New Roman" w:cs="Times New Roman"/>
                <w:color w:val="000000"/>
                <w:sz w:val="24"/>
                <w:szCs w:val="24"/>
                <w:lang w:eastAsia="ru-RU"/>
              </w:rPr>
              <w:t>Каждый имеет равные возможности для реализации своих трудовых прав.</w:t>
            </w:r>
          </w:p>
          <w:p w:rsidR="00706F9C" w:rsidRPr="002B6466" w:rsidRDefault="00706F9C" w:rsidP="00706F9C">
            <w:pPr>
              <w:shd w:val="clear" w:color="auto" w:fill="FFFFFF"/>
              <w:contextualSpacing/>
              <w:jc w:val="both"/>
              <w:rPr>
                <w:rFonts w:ascii="Times New Roman" w:eastAsia="Times New Roman" w:hAnsi="Times New Roman" w:cs="Times New Roman"/>
                <w:color w:val="000000"/>
                <w:sz w:val="24"/>
                <w:szCs w:val="24"/>
                <w:lang w:eastAsia="ru-RU"/>
              </w:rPr>
            </w:pPr>
            <w:bookmarkStart w:id="1" w:name="dst1889"/>
            <w:bookmarkEnd w:id="1"/>
            <w:r w:rsidRPr="00706F9C">
              <w:rPr>
                <w:rFonts w:ascii="Times New Roman" w:eastAsia="Times New Roman" w:hAnsi="Times New Roman" w:cs="Times New Roman"/>
                <w:color w:val="000000"/>
                <w:sz w:val="24"/>
                <w:szCs w:val="24"/>
                <w:lang w:eastAsia="ru-RU"/>
              </w:rPr>
              <w:t>Никто не может быть ограничен в трудовых правах и свободах или получать 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 _____________ ____________</w:t>
            </w:r>
            <w:proofErr w:type="gramStart"/>
            <w:r w:rsidRPr="00706F9C">
              <w:rPr>
                <w:rFonts w:ascii="Times New Roman" w:eastAsia="Times New Roman" w:hAnsi="Times New Roman" w:cs="Times New Roman"/>
                <w:color w:val="000000"/>
                <w:sz w:val="24"/>
                <w:szCs w:val="24"/>
                <w:lang w:eastAsia="ru-RU"/>
              </w:rPr>
              <w:t>_(</w:t>
            </w:r>
            <w:proofErr w:type="gramEnd"/>
            <w:r w:rsidRPr="00706F9C">
              <w:rPr>
                <w:rFonts w:ascii="Times New Roman" w:eastAsia="Times New Roman" w:hAnsi="Times New Roman" w:cs="Times New Roman"/>
                <w:color w:val="000000"/>
                <w:sz w:val="24"/>
                <w:szCs w:val="24"/>
                <w:lang w:eastAsia="ru-RU"/>
              </w:rPr>
              <w:t>1) работника.</w:t>
            </w:r>
          </w:p>
          <w:p w:rsidR="00706F9C" w:rsidRPr="00706F9C" w:rsidRDefault="00706F9C" w:rsidP="00706F9C">
            <w:pPr>
              <w:pStyle w:val="1"/>
              <w:contextualSpacing/>
              <w:jc w:val="both"/>
              <w:rPr>
                <w:rFonts w:ascii="Times New Roman" w:hAnsi="Times New Roman" w:cs="Times New Roman"/>
                <w:sz w:val="24"/>
                <w:szCs w:val="24"/>
                <w:shd w:val="clear" w:color="auto" w:fill="FFFFFF"/>
              </w:rPr>
            </w:pPr>
            <w:r w:rsidRPr="00706F9C">
              <w:rPr>
                <w:rFonts w:ascii="Times New Roman" w:hAnsi="Times New Roman" w:cs="Times New Roman"/>
                <w:sz w:val="24"/>
                <w:szCs w:val="24"/>
                <w:shd w:val="clear" w:color="auto" w:fill="FFFFFF"/>
              </w:rPr>
              <w:t xml:space="preserve">Не являются ________________ (2)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социальной и правовой защите, либо установлены настоящим кодексом или в случаях и в порядке, которые им предусмотрены,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w:t>
            </w:r>
            <w:r w:rsidRPr="00706F9C">
              <w:rPr>
                <w:rFonts w:ascii="Times New Roman" w:hAnsi="Times New Roman" w:cs="Times New Roman"/>
                <w:sz w:val="24"/>
                <w:szCs w:val="24"/>
                <w:shd w:val="clear" w:color="auto" w:fill="FFFFFF"/>
              </w:rPr>
              <w:lastRenderedPageBreak/>
              <w:t>и в целях решения иных задач внутренней и внешней политики государства.</w:t>
            </w:r>
          </w:p>
          <w:p w:rsidR="00706F9C" w:rsidRPr="00706F9C" w:rsidRDefault="00706F9C" w:rsidP="00706F9C">
            <w:pPr>
              <w:pStyle w:val="1"/>
              <w:contextualSpacing/>
              <w:jc w:val="both"/>
              <w:rPr>
                <w:rFonts w:ascii="Times New Roman" w:hAnsi="Times New Roman" w:cs="Times New Roman"/>
                <w:sz w:val="24"/>
                <w:szCs w:val="24"/>
              </w:rPr>
            </w:pPr>
            <w:r w:rsidRPr="00706F9C">
              <w:rPr>
                <w:rFonts w:ascii="Times New Roman" w:hAnsi="Times New Roman" w:cs="Times New Roman"/>
                <w:sz w:val="24"/>
                <w:szCs w:val="24"/>
                <w:shd w:val="clear" w:color="auto" w:fill="FFFFFF"/>
              </w:rPr>
              <w:t>Лица, считающие, что они подверглись ___________(2) в сфере труда, вправе обратиться в суд с заявлением о восстановлении нарушенных прав, возмещении материального вреда и компенсации ______________ __________ (3)</w:t>
            </w:r>
          </w:p>
        </w:tc>
        <w:tc>
          <w:tcPr>
            <w:tcW w:w="2546" w:type="dxa"/>
            <w:gridSpan w:val="4"/>
          </w:tcPr>
          <w:p w:rsidR="00706F9C" w:rsidRPr="00706F9C" w:rsidRDefault="00706F9C" w:rsidP="00706F9C">
            <w:pPr>
              <w:contextualSpacing/>
              <w:jc w:val="both"/>
              <w:rPr>
                <w:rFonts w:ascii="Times New Roman" w:hAnsi="Times New Roman" w:cs="Times New Roman"/>
                <w:bCs/>
                <w:sz w:val="24"/>
                <w:szCs w:val="24"/>
              </w:rPr>
            </w:pPr>
            <w:r w:rsidRPr="00706F9C">
              <w:rPr>
                <w:rFonts w:ascii="Times New Roman" w:hAnsi="Times New Roman" w:cs="Times New Roman"/>
                <w:bCs/>
                <w:sz w:val="24"/>
                <w:szCs w:val="24"/>
              </w:rPr>
              <w:lastRenderedPageBreak/>
              <w:t>1. деловыми качествами (2 балла)</w:t>
            </w:r>
          </w:p>
          <w:p w:rsidR="00706F9C" w:rsidRPr="00706F9C" w:rsidRDefault="00706F9C" w:rsidP="00706F9C">
            <w:pPr>
              <w:contextualSpacing/>
              <w:jc w:val="both"/>
              <w:rPr>
                <w:rFonts w:ascii="Times New Roman" w:hAnsi="Times New Roman" w:cs="Times New Roman"/>
                <w:bCs/>
                <w:sz w:val="24"/>
                <w:szCs w:val="24"/>
              </w:rPr>
            </w:pPr>
            <w:r w:rsidRPr="00706F9C">
              <w:rPr>
                <w:rFonts w:ascii="Times New Roman" w:hAnsi="Times New Roman" w:cs="Times New Roman"/>
                <w:bCs/>
                <w:sz w:val="24"/>
                <w:szCs w:val="24"/>
              </w:rPr>
              <w:t>2. дискриминацией (2 балла)</w:t>
            </w:r>
          </w:p>
          <w:p w:rsidR="00706F9C" w:rsidRPr="00706F9C" w:rsidRDefault="00706F9C" w:rsidP="00706F9C">
            <w:pPr>
              <w:contextualSpacing/>
              <w:jc w:val="both"/>
              <w:rPr>
                <w:rFonts w:ascii="Times New Roman" w:hAnsi="Times New Roman" w:cs="Times New Roman"/>
                <w:b/>
                <w:bCs/>
                <w:sz w:val="24"/>
                <w:szCs w:val="24"/>
              </w:rPr>
            </w:pPr>
            <w:r w:rsidRPr="00706F9C">
              <w:rPr>
                <w:rFonts w:ascii="Times New Roman" w:hAnsi="Times New Roman" w:cs="Times New Roman"/>
                <w:bCs/>
                <w:sz w:val="24"/>
                <w:szCs w:val="24"/>
              </w:rPr>
              <w:t>3. морального вреда (2 балла)</w:t>
            </w:r>
          </w:p>
        </w:tc>
      </w:tr>
    </w:tbl>
    <w:p w:rsidR="00C76CBB" w:rsidRPr="00706F9C" w:rsidRDefault="00C76CBB" w:rsidP="00706F9C">
      <w:pPr>
        <w:spacing w:line="240" w:lineRule="auto"/>
        <w:contextualSpacing/>
        <w:rPr>
          <w:rFonts w:ascii="Times New Roman" w:hAnsi="Times New Roman" w:cs="Times New Roman"/>
          <w:sz w:val="24"/>
          <w:szCs w:val="24"/>
        </w:rPr>
      </w:pPr>
    </w:p>
    <w:sectPr w:rsidR="00C76CBB" w:rsidRPr="00706F9C">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2E7" w:rsidRDefault="00DC72E7" w:rsidP="002B6466">
      <w:pPr>
        <w:spacing w:after="0" w:line="240" w:lineRule="auto"/>
      </w:pPr>
      <w:r>
        <w:separator/>
      </w:r>
    </w:p>
  </w:endnote>
  <w:endnote w:type="continuationSeparator" w:id="0">
    <w:p w:rsidR="00DC72E7" w:rsidRDefault="00DC72E7" w:rsidP="002B6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3743466"/>
      <w:docPartObj>
        <w:docPartGallery w:val="Page Numbers (Bottom of Page)"/>
        <w:docPartUnique/>
      </w:docPartObj>
    </w:sdtPr>
    <w:sdtEndPr/>
    <w:sdtContent>
      <w:p w:rsidR="002B6466" w:rsidRDefault="002B6466">
        <w:pPr>
          <w:pStyle w:val="a6"/>
          <w:jc w:val="right"/>
        </w:pPr>
        <w:r>
          <w:fldChar w:fldCharType="begin"/>
        </w:r>
        <w:r>
          <w:instrText>PAGE   \* MERGEFORMAT</w:instrText>
        </w:r>
        <w:r>
          <w:fldChar w:fldCharType="separate"/>
        </w:r>
        <w:r w:rsidR="00D33FE5">
          <w:rPr>
            <w:noProof/>
          </w:rPr>
          <w:t>10</w:t>
        </w:r>
        <w:r>
          <w:fldChar w:fldCharType="end"/>
        </w:r>
      </w:p>
    </w:sdtContent>
  </w:sdt>
  <w:p w:rsidR="002B6466" w:rsidRDefault="002B6466">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2E7" w:rsidRDefault="00DC72E7" w:rsidP="002B6466">
      <w:pPr>
        <w:spacing w:after="0" w:line="240" w:lineRule="auto"/>
      </w:pPr>
      <w:r>
        <w:separator/>
      </w:r>
    </w:p>
  </w:footnote>
  <w:footnote w:type="continuationSeparator" w:id="0">
    <w:p w:rsidR="00DC72E7" w:rsidRDefault="00DC72E7" w:rsidP="002B64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B56A64"/>
    <w:multiLevelType w:val="hybridMultilevel"/>
    <w:tmpl w:val="87428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C62"/>
    <w:rsid w:val="002B6466"/>
    <w:rsid w:val="003D2C62"/>
    <w:rsid w:val="00551289"/>
    <w:rsid w:val="00632EC3"/>
    <w:rsid w:val="00686488"/>
    <w:rsid w:val="00706F9C"/>
    <w:rsid w:val="009000DD"/>
    <w:rsid w:val="009A013B"/>
    <w:rsid w:val="00C76CBB"/>
    <w:rsid w:val="00D33FE5"/>
    <w:rsid w:val="00DC7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DF394"/>
  <w15:chartTrackingRefBased/>
  <w15:docId w15:val="{5596A7AC-7E47-4D10-B27C-69A450411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C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2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сновной текст1"/>
    <w:rsid w:val="0068648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14:textOutline w14:w="0" w14:cap="flat" w14:cmpd="sng" w14:algn="ctr">
        <w14:noFill/>
        <w14:prstDash w14:val="solid"/>
        <w14:bevel/>
      </w14:textOutline>
    </w:rPr>
  </w:style>
  <w:style w:type="paragraph" w:styleId="a4">
    <w:name w:val="header"/>
    <w:basedOn w:val="a"/>
    <w:link w:val="a5"/>
    <w:uiPriority w:val="99"/>
    <w:unhideWhenUsed/>
    <w:rsid w:val="002B64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B6466"/>
  </w:style>
  <w:style w:type="paragraph" w:styleId="a6">
    <w:name w:val="footer"/>
    <w:basedOn w:val="a"/>
    <w:link w:val="a7"/>
    <w:uiPriority w:val="99"/>
    <w:unhideWhenUsed/>
    <w:rsid w:val="002B64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B6466"/>
  </w:style>
  <w:style w:type="character" w:customStyle="1" w:styleId="blk">
    <w:name w:val="blk"/>
    <w:basedOn w:val="a0"/>
    <w:rsid w:val="002B6466"/>
  </w:style>
  <w:style w:type="character" w:styleId="a8">
    <w:name w:val="Hyperlink"/>
    <w:basedOn w:val="a0"/>
    <w:uiPriority w:val="99"/>
    <w:semiHidden/>
    <w:unhideWhenUsed/>
    <w:rsid w:val="002B6466"/>
    <w:rPr>
      <w:color w:val="0000FF"/>
      <w:u w:val="single"/>
    </w:rPr>
  </w:style>
  <w:style w:type="paragraph" w:styleId="a9">
    <w:name w:val="List Paragraph"/>
    <w:basedOn w:val="a"/>
    <w:uiPriority w:val="34"/>
    <w:qFormat/>
    <w:rsid w:val="00D33F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869550">
      <w:bodyDiv w:val="1"/>
      <w:marLeft w:val="0"/>
      <w:marRight w:val="0"/>
      <w:marTop w:val="0"/>
      <w:marBottom w:val="0"/>
      <w:divBdr>
        <w:top w:val="none" w:sz="0" w:space="0" w:color="auto"/>
        <w:left w:val="none" w:sz="0" w:space="0" w:color="auto"/>
        <w:bottom w:val="none" w:sz="0" w:space="0" w:color="auto"/>
        <w:right w:val="none" w:sz="0" w:space="0" w:color="auto"/>
      </w:divBdr>
      <w:divsChild>
        <w:div w:id="1222525850">
          <w:marLeft w:val="0"/>
          <w:marRight w:val="0"/>
          <w:marTop w:val="192"/>
          <w:marBottom w:val="0"/>
          <w:divBdr>
            <w:top w:val="none" w:sz="0" w:space="0" w:color="auto"/>
            <w:left w:val="none" w:sz="0" w:space="0" w:color="auto"/>
            <w:bottom w:val="none" w:sz="0" w:space="0" w:color="auto"/>
            <w:right w:val="none" w:sz="0" w:space="0" w:color="auto"/>
          </w:divBdr>
        </w:div>
        <w:div w:id="2131628568">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10</Pages>
  <Words>2715</Words>
  <Characters>15480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2020-09-17T13:34:00Z</dcterms:created>
  <dcterms:modified xsi:type="dcterms:W3CDTF">2020-09-21T11:00:00Z</dcterms:modified>
</cp:coreProperties>
</file>